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F67E" w14:textId="77777777" w:rsidR="0009575E" w:rsidRPr="00BA001B" w:rsidRDefault="0009575E" w:rsidP="0009575E">
      <w:pPr>
        <w:widowControl/>
        <w:overflowPunct/>
        <w:autoSpaceDE/>
        <w:autoSpaceDN/>
        <w:adjustRightInd/>
        <w:jc w:val="center"/>
        <w:rPr>
          <w:b/>
          <w:kern w:val="0"/>
          <w:sz w:val="28"/>
          <w:lang w:val="lv-LV" w:eastAsia="en-US"/>
        </w:rPr>
      </w:pPr>
      <w:bookmarkStart w:id="0" w:name="_Toc57018962"/>
      <w:bookmarkStart w:id="1" w:name="_Toc57088638"/>
      <w:bookmarkStart w:id="2" w:name="_Toc57088694"/>
      <w:bookmarkStart w:id="3" w:name="_Toc73325469"/>
      <w:bookmarkStart w:id="4" w:name="_Toc89853624"/>
      <w:bookmarkStart w:id="5" w:name="_Toc90174201"/>
    </w:p>
    <w:p w14:paraId="16541545" w14:textId="254E96A3" w:rsidR="0009575E" w:rsidRPr="00BA001B" w:rsidRDefault="0009575E" w:rsidP="0009575E">
      <w:pPr>
        <w:widowControl/>
        <w:overflowPunct/>
        <w:autoSpaceDE/>
        <w:autoSpaceDN/>
        <w:adjustRightInd/>
        <w:jc w:val="center"/>
        <w:rPr>
          <w:b/>
          <w:kern w:val="0"/>
          <w:sz w:val="28"/>
          <w:lang w:val="lv-LV" w:eastAsia="en-US"/>
        </w:rPr>
      </w:pPr>
      <w:smartTag w:uri="schemas-tilde-lv/tildestengine" w:element="veidnes">
        <w:smartTagPr>
          <w:attr w:name="id" w:val="-1"/>
          <w:attr w:name="baseform" w:val="Līgums"/>
          <w:attr w:name="text" w:val="Līgums"/>
        </w:smartTagPr>
        <w:r w:rsidRPr="00BA001B">
          <w:rPr>
            <w:b/>
            <w:kern w:val="0"/>
            <w:sz w:val="28"/>
            <w:lang w:val="lv-LV" w:eastAsia="en-US"/>
          </w:rPr>
          <w:t>Līgums</w:t>
        </w:r>
      </w:smartTag>
      <w:r w:rsidRPr="00BA001B">
        <w:rPr>
          <w:b/>
          <w:kern w:val="0"/>
          <w:sz w:val="28"/>
          <w:lang w:val="lv-LV" w:eastAsia="en-US"/>
        </w:rPr>
        <w:t xml:space="preserve"> Nr. </w:t>
      </w:r>
      <w:bookmarkStart w:id="6" w:name="_Hlk87433684"/>
      <w:r w:rsidR="002771DF">
        <w:rPr>
          <w:b/>
          <w:kern w:val="0"/>
          <w:sz w:val="28"/>
          <w:lang w:val="lv-LV" w:eastAsia="en-US"/>
        </w:rPr>
        <w:t>DMPK-21-2439-lī</w:t>
      </w:r>
      <w:bookmarkEnd w:id="6"/>
    </w:p>
    <w:p w14:paraId="32C0B536" w14:textId="77777777" w:rsidR="0009575E" w:rsidRPr="00BA001B" w:rsidRDefault="0009575E" w:rsidP="0009575E">
      <w:pPr>
        <w:overflowPunct/>
        <w:jc w:val="both"/>
        <w:rPr>
          <w:kern w:val="0"/>
          <w:lang w:val="lv-LV" w:eastAsia="en-US"/>
        </w:rPr>
      </w:pPr>
    </w:p>
    <w:p w14:paraId="25F4947D" w14:textId="77777777" w:rsidR="0009575E" w:rsidRPr="00BA001B" w:rsidRDefault="0009575E" w:rsidP="0009575E">
      <w:pPr>
        <w:overflowPunct/>
        <w:jc w:val="both"/>
        <w:rPr>
          <w:kern w:val="0"/>
          <w:lang w:val="lv-LV" w:eastAsia="en-US"/>
        </w:rPr>
      </w:pPr>
    </w:p>
    <w:p w14:paraId="32F137E8" w14:textId="173A08A2" w:rsidR="0009575E" w:rsidRPr="00BA001B" w:rsidRDefault="0009575E" w:rsidP="0009575E">
      <w:pPr>
        <w:overflowPunct/>
        <w:jc w:val="both"/>
        <w:rPr>
          <w:kern w:val="0"/>
          <w:sz w:val="24"/>
          <w:szCs w:val="24"/>
          <w:lang w:val="lv-LV" w:eastAsia="en-US"/>
        </w:rPr>
      </w:pPr>
      <w:r w:rsidRPr="00BA001B">
        <w:rPr>
          <w:kern w:val="0"/>
          <w:sz w:val="24"/>
          <w:szCs w:val="24"/>
          <w:lang w:val="lv-LV" w:eastAsia="en-US"/>
        </w:rPr>
        <w:t xml:space="preserve">Rīgā, </w:t>
      </w:r>
      <w:r w:rsidRPr="00BA001B">
        <w:rPr>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t xml:space="preserve">            </w:t>
      </w:r>
      <w:r w:rsidRPr="00BA001B">
        <w:rPr>
          <w:kern w:val="0"/>
          <w:sz w:val="24"/>
          <w:szCs w:val="24"/>
          <w:lang w:val="lv-LV" w:eastAsia="en-US"/>
        </w:rPr>
        <w:tab/>
        <w:t xml:space="preserve">         20</w:t>
      </w:r>
      <w:r>
        <w:rPr>
          <w:kern w:val="0"/>
          <w:sz w:val="24"/>
          <w:szCs w:val="24"/>
          <w:lang w:val="lv-LV" w:eastAsia="en-US"/>
        </w:rPr>
        <w:t>21</w:t>
      </w:r>
      <w:r w:rsidRPr="00BA001B">
        <w:rPr>
          <w:kern w:val="0"/>
          <w:sz w:val="24"/>
          <w:szCs w:val="24"/>
          <w:lang w:val="lv-LV" w:eastAsia="en-US"/>
        </w:rPr>
        <w:t>. gada “</w:t>
      </w:r>
      <w:r w:rsidR="00877340">
        <w:rPr>
          <w:kern w:val="0"/>
          <w:sz w:val="24"/>
          <w:szCs w:val="24"/>
          <w:lang w:val="lv-LV" w:eastAsia="en-US"/>
        </w:rPr>
        <w:t>09</w:t>
      </w:r>
      <w:r w:rsidRPr="00BA001B">
        <w:rPr>
          <w:kern w:val="0"/>
          <w:sz w:val="24"/>
          <w:szCs w:val="24"/>
          <w:lang w:val="lv-LV" w:eastAsia="en-US"/>
        </w:rPr>
        <w:t>.”</w:t>
      </w:r>
      <w:r w:rsidR="00877340">
        <w:rPr>
          <w:kern w:val="0"/>
          <w:sz w:val="24"/>
          <w:szCs w:val="24"/>
          <w:lang w:val="lv-LV" w:eastAsia="en-US"/>
        </w:rPr>
        <w:t>novembris</w:t>
      </w:r>
    </w:p>
    <w:p w14:paraId="6AFA9778" w14:textId="77777777" w:rsidR="0009575E" w:rsidRPr="00BA001B" w:rsidRDefault="0009575E" w:rsidP="0009575E">
      <w:pPr>
        <w:overflowPunct/>
        <w:jc w:val="both"/>
        <w:rPr>
          <w:kern w:val="0"/>
          <w:lang w:val="lv-LV" w:eastAsia="en-US"/>
        </w:rPr>
      </w:pPr>
    </w:p>
    <w:p w14:paraId="2A91CEC8" w14:textId="25FF80EE" w:rsidR="0009575E" w:rsidRPr="00BA001B" w:rsidRDefault="0009575E" w:rsidP="0009575E">
      <w:pPr>
        <w:overflowPunct/>
        <w:ind w:firstLine="360"/>
        <w:jc w:val="both"/>
        <w:rPr>
          <w:b/>
          <w:kern w:val="0"/>
          <w:sz w:val="24"/>
          <w:szCs w:val="24"/>
          <w:lang w:val="lv-LV" w:eastAsia="en-US"/>
        </w:rPr>
      </w:pPr>
      <w:r w:rsidRPr="00BA001B">
        <w:rPr>
          <w:kern w:val="0"/>
          <w:sz w:val="24"/>
          <w:szCs w:val="24"/>
          <w:lang w:val="lv-LV" w:eastAsia="en-US"/>
        </w:rPr>
        <w:tab/>
        <w:t xml:space="preserve">Rīgas pašvaldības dzīvojamo māju privatizācijas komisija, Rīgā, Pērses ielā 10/12, tās priekšsēdētājas Rasmas Freimanes personā, kura rīkojas saskaņā ar Rīgas domes 2011.gada 1.marta saistošo noteikumu Nr.114 “Rīgas pilsētas pašvaldības nolikums” 110.punktu un Rīgas domes 26.09.2006. nolikuma Nr.56 „Rīgas pašvaldības dzīvojamo māju privatizācijas komisijas nolikums” (turpmāk tekstā – Pasūtītājs), no vienas puses, un </w:t>
      </w:r>
      <w:r w:rsidR="00F62062">
        <w:rPr>
          <w:kern w:val="0"/>
          <w:sz w:val="24"/>
          <w:szCs w:val="24"/>
          <w:lang w:val="lv-LV" w:eastAsia="en-US"/>
        </w:rPr>
        <w:t>sabiedrība ar ierobežotu atbildību “MERKO”</w:t>
      </w:r>
      <w:r w:rsidRPr="00BA001B">
        <w:rPr>
          <w:kern w:val="0"/>
          <w:sz w:val="24"/>
          <w:szCs w:val="24"/>
          <w:lang w:val="lv-LV" w:eastAsia="en-US"/>
        </w:rPr>
        <w:t>, kuras vārdā saskaņā ar</w:t>
      </w:r>
      <w:r w:rsidR="002319FC">
        <w:rPr>
          <w:kern w:val="0"/>
          <w:sz w:val="24"/>
          <w:szCs w:val="24"/>
          <w:lang w:val="lv-LV" w:eastAsia="en-US"/>
        </w:rPr>
        <w:t xml:space="preserve"> </w:t>
      </w:r>
      <w:r w:rsidR="002B4E6E">
        <w:rPr>
          <w:kern w:val="0"/>
          <w:sz w:val="24"/>
          <w:szCs w:val="24"/>
          <w:lang w:val="lv-LV" w:eastAsia="en-US"/>
        </w:rPr>
        <w:t xml:space="preserve">14.05.2021. </w:t>
      </w:r>
      <w:r w:rsidR="002319FC">
        <w:rPr>
          <w:kern w:val="0"/>
          <w:sz w:val="24"/>
          <w:szCs w:val="24"/>
          <w:lang w:val="lv-LV" w:eastAsia="en-US"/>
        </w:rPr>
        <w:t>pilnvaru</w:t>
      </w:r>
      <w:r w:rsidRPr="00BA001B">
        <w:rPr>
          <w:kern w:val="0"/>
          <w:sz w:val="24"/>
          <w:szCs w:val="24"/>
          <w:lang w:val="lv-LV" w:eastAsia="en-US"/>
        </w:rPr>
        <w:t xml:space="preserve"> rīkojas</w:t>
      </w:r>
      <w:r w:rsidR="002319FC">
        <w:rPr>
          <w:kern w:val="0"/>
          <w:sz w:val="24"/>
          <w:szCs w:val="24"/>
          <w:lang w:val="lv-LV" w:eastAsia="en-US"/>
        </w:rPr>
        <w:t xml:space="preserve"> izpilddirektors</w:t>
      </w:r>
      <w:r w:rsidRPr="00BA001B">
        <w:rPr>
          <w:kern w:val="0"/>
          <w:sz w:val="24"/>
          <w:szCs w:val="24"/>
          <w:lang w:val="lv-LV" w:eastAsia="en-US"/>
        </w:rPr>
        <w:t xml:space="preserve"> </w:t>
      </w:r>
      <w:r w:rsidR="002319FC">
        <w:rPr>
          <w:kern w:val="0"/>
          <w:sz w:val="24"/>
          <w:szCs w:val="24"/>
          <w:lang w:val="lv-LV" w:eastAsia="en-US"/>
        </w:rPr>
        <w:t>Uldis Mežulis</w:t>
      </w:r>
      <w:r w:rsidRPr="00BA001B">
        <w:rPr>
          <w:kern w:val="0"/>
          <w:sz w:val="24"/>
          <w:szCs w:val="24"/>
          <w:lang w:val="lv-LV" w:eastAsia="en-US"/>
        </w:rPr>
        <w:t xml:space="preserve">, </w:t>
      </w:r>
      <w:r w:rsidR="002319FC">
        <w:rPr>
          <w:kern w:val="0"/>
          <w:sz w:val="24"/>
          <w:szCs w:val="24"/>
          <w:lang w:val="lv-LV" w:eastAsia="en-US"/>
        </w:rPr>
        <w:t>Limbažu</w:t>
      </w:r>
      <w:r w:rsidRPr="00BA001B">
        <w:rPr>
          <w:kern w:val="0"/>
          <w:sz w:val="24"/>
          <w:szCs w:val="24"/>
          <w:lang w:val="lv-LV" w:eastAsia="en-US"/>
        </w:rPr>
        <w:t xml:space="preserve"> ielā </w:t>
      </w:r>
      <w:r w:rsidR="002319FC">
        <w:rPr>
          <w:kern w:val="0"/>
          <w:sz w:val="24"/>
          <w:szCs w:val="24"/>
          <w:lang w:val="lv-LV" w:eastAsia="en-US"/>
        </w:rPr>
        <w:t>9-486</w:t>
      </w:r>
      <w:r w:rsidRPr="00BA001B">
        <w:rPr>
          <w:kern w:val="0"/>
          <w:sz w:val="24"/>
          <w:szCs w:val="24"/>
          <w:lang w:val="lv-LV" w:eastAsia="en-US"/>
        </w:rPr>
        <w:t>,</w:t>
      </w:r>
      <w:r w:rsidR="002319FC">
        <w:rPr>
          <w:kern w:val="0"/>
          <w:sz w:val="24"/>
          <w:szCs w:val="24"/>
          <w:lang w:val="lv-LV" w:eastAsia="en-US"/>
        </w:rPr>
        <w:t xml:space="preserve"> </w:t>
      </w:r>
      <w:r w:rsidRPr="00BA001B">
        <w:rPr>
          <w:kern w:val="0"/>
          <w:sz w:val="24"/>
          <w:szCs w:val="24"/>
          <w:lang w:val="lv-LV" w:eastAsia="en-US"/>
        </w:rPr>
        <w:t xml:space="preserve">LV – </w:t>
      </w:r>
      <w:r w:rsidR="002319FC">
        <w:rPr>
          <w:kern w:val="0"/>
          <w:sz w:val="24"/>
          <w:szCs w:val="24"/>
          <w:lang w:val="lv-LV" w:eastAsia="en-US"/>
        </w:rPr>
        <w:t>1005</w:t>
      </w:r>
      <w:r w:rsidRPr="00BA001B">
        <w:rPr>
          <w:kern w:val="0"/>
          <w:sz w:val="24"/>
          <w:szCs w:val="24"/>
          <w:lang w:val="lv-LV" w:eastAsia="en-US"/>
        </w:rPr>
        <w:t xml:space="preserve">,  (turpmāk tekstā </w:t>
      </w:r>
      <w:r w:rsidRPr="00BA001B">
        <w:rPr>
          <w:b/>
          <w:kern w:val="0"/>
          <w:sz w:val="24"/>
          <w:szCs w:val="24"/>
          <w:lang w:val="lv-LV" w:eastAsia="en-US"/>
        </w:rPr>
        <w:t xml:space="preserve">– </w:t>
      </w:r>
      <w:r w:rsidRPr="00BA001B">
        <w:rPr>
          <w:kern w:val="0"/>
          <w:sz w:val="24"/>
          <w:szCs w:val="24"/>
          <w:lang w:val="lv-LV" w:eastAsia="en-US"/>
        </w:rPr>
        <w:t xml:space="preserve">Izpildītājs), no otras puses, katrs atsevišķi un abi kopā saukti Līdzēji, saskaņā ar Pasūtītāja rīkoto iepirkumu </w:t>
      </w:r>
      <w:r w:rsidRPr="00EF050F">
        <w:rPr>
          <w:kern w:val="0"/>
          <w:sz w:val="24"/>
          <w:szCs w:val="24"/>
          <w:lang w:val="lv-LV" w:eastAsia="en-US"/>
        </w:rPr>
        <w:t>„</w:t>
      </w:r>
      <w:bookmarkStart w:id="7" w:name="_Hlk20685887"/>
      <w:r w:rsidRPr="00EF050F">
        <w:rPr>
          <w:kern w:val="0"/>
          <w:sz w:val="24"/>
          <w:szCs w:val="24"/>
          <w:lang w:val="lv-LV" w:eastAsia="en-US"/>
        </w:rPr>
        <w:t>Mērniecības darbu veikšana</w:t>
      </w:r>
      <w:bookmarkEnd w:id="7"/>
      <w:r w:rsidRPr="00EF050F">
        <w:rPr>
          <w:kern w:val="0"/>
          <w:sz w:val="24"/>
          <w:szCs w:val="24"/>
          <w:lang w:val="lv-LV" w:eastAsia="en-US"/>
        </w:rPr>
        <w:t>”</w:t>
      </w:r>
      <w:r w:rsidRPr="00BA001B">
        <w:rPr>
          <w:kern w:val="0"/>
          <w:sz w:val="24"/>
          <w:szCs w:val="24"/>
          <w:lang w:val="lv-LV" w:eastAsia="en-US"/>
        </w:rPr>
        <w:t xml:space="preserve"> (id.Nr. RD DMPK 20</w:t>
      </w:r>
      <w:r>
        <w:rPr>
          <w:kern w:val="0"/>
          <w:sz w:val="24"/>
          <w:szCs w:val="24"/>
          <w:lang w:val="lv-LV" w:eastAsia="en-US"/>
        </w:rPr>
        <w:t>21</w:t>
      </w:r>
      <w:r w:rsidRPr="00BA001B">
        <w:rPr>
          <w:kern w:val="0"/>
          <w:sz w:val="24"/>
          <w:szCs w:val="24"/>
          <w:lang w:val="lv-LV" w:eastAsia="en-US"/>
        </w:rPr>
        <w:t>/</w:t>
      </w:r>
      <w:r>
        <w:rPr>
          <w:kern w:val="0"/>
          <w:sz w:val="24"/>
          <w:szCs w:val="24"/>
          <w:lang w:val="lv-LV" w:eastAsia="en-US"/>
        </w:rPr>
        <w:t>1</w:t>
      </w:r>
      <w:r w:rsidRPr="00BA001B">
        <w:rPr>
          <w:kern w:val="0"/>
          <w:sz w:val="24"/>
          <w:szCs w:val="24"/>
          <w:lang w:val="lv-LV" w:eastAsia="en-US"/>
        </w:rPr>
        <w:t>) noslēdz šo līgumu par sekojošo:</w:t>
      </w:r>
    </w:p>
    <w:p w14:paraId="36B68F9F" w14:textId="77777777" w:rsidR="0009575E" w:rsidRPr="00BA001B" w:rsidRDefault="0009575E" w:rsidP="0009575E">
      <w:pPr>
        <w:overflowPunct/>
        <w:jc w:val="both"/>
        <w:rPr>
          <w:kern w:val="0"/>
          <w:lang w:val="lv-LV" w:eastAsia="en-US"/>
        </w:rPr>
      </w:pPr>
    </w:p>
    <w:p w14:paraId="14B08CBF" w14:textId="77777777" w:rsidR="0009575E" w:rsidRPr="00BA001B" w:rsidRDefault="0009575E" w:rsidP="0009575E">
      <w:pPr>
        <w:widowControl/>
        <w:numPr>
          <w:ilvl w:val="0"/>
          <w:numId w:val="1"/>
        </w:numPr>
        <w:overflowPunct/>
        <w:autoSpaceDE/>
        <w:autoSpaceDN/>
        <w:adjustRightInd/>
        <w:jc w:val="center"/>
        <w:rPr>
          <w:b/>
          <w:kern w:val="0"/>
          <w:sz w:val="24"/>
          <w:szCs w:val="24"/>
          <w:lang w:val="lv-LV" w:eastAsia="en-US"/>
        </w:rPr>
      </w:pPr>
      <w:r w:rsidRPr="00BA001B">
        <w:rPr>
          <w:b/>
          <w:kern w:val="0"/>
          <w:sz w:val="24"/>
          <w:szCs w:val="24"/>
          <w:lang w:val="lv-LV" w:eastAsia="en-US"/>
        </w:rPr>
        <w:t>Līguma priekšmets un summa</w:t>
      </w:r>
    </w:p>
    <w:p w14:paraId="541447E3" w14:textId="77777777" w:rsidR="0009575E" w:rsidRPr="00BA001B" w:rsidRDefault="0009575E" w:rsidP="0009575E">
      <w:pPr>
        <w:overflowPunct/>
        <w:ind w:firstLine="360"/>
        <w:jc w:val="both"/>
        <w:rPr>
          <w:b/>
          <w:i/>
          <w:kern w:val="0"/>
          <w:sz w:val="24"/>
          <w:szCs w:val="24"/>
          <w:lang w:val="lv-LV" w:eastAsia="en-US"/>
        </w:rPr>
      </w:pPr>
    </w:p>
    <w:p w14:paraId="2916BAC4" w14:textId="77777777" w:rsidR="0009575E" w:rsidRPr="00BA001B" w:rsidRDefault="0009575E" w:rsidP="0009575E">
      <w:pPr>
        <w:widowControl/>
        <w:numPr>
          <w:ilvl w:val="1"/>
          <w:numId w:val="1"/>
        </w:numPr>
        <w:tabs>
          <w:tab w:val="num" w:pos="0"/>
        </w:tabs>
        <w:overflowPunct/>
        <w:autoSpaceDE/>
        <w:autoSpaceDN/>
        <w:adjustRightInd/>
        <w:ind w:left="0" w:hanging="11"/>
        <w:jc w:val="both"/>
        <w:rPr>
          <w:kern w:val="0"/>
          <w:sz w:val="24"/>
          <w:szCs w:val="24"/>
          <w:lang w:val="lv-LV" w:eastAsia="en-US"/>
        </w:rPr>
      </w:pPr>
      <w:r w:rsidRPr="00BA001B">
        <w:rPr>
          <w:kern w:val="0"/>
          <w:sz w:val="24"/>
          <w:szCs w:val="24"/>
          <w:lang w:val="lv-LV" w:eastAsia="en-US"/>
        </w:rPr>
        <w:t xml:space="preserve">Pasūtītājs uzdod un Izpildītājs apņemas veikt </w:t>
      </w:r>
      <w:r w:rsidRPr="00EF050F">
        <w:rPr>
          <w:kern w:val="0"/>
          <w:sz w:val="24"/>
          <w:szCs w:val="24"/>
          <w:lang w:val="lv-LV" w:eastAsia="en-US"/>
        </w:rPr>
        <w:t>zemes kadastrālā</w:t>
      </w:r>
      <w:r>
        <w:rPr>
          <w:kern w:val="0"/>
          <w:sz w:val="24"/>
          <w:szCs w:val="24"/>
          <w:lang w:val="lv-LV" w:eastAsia="en-US"/>
        </w:rPr>
        <w:t>s</w:t>
      </w:r>
      <w:r w:rsidRPr="00EF050F">
        <w:rPr>
          <w:kern w:val="0"/>
          <w:sz w:val="24"/>
          <w:szCs w:val="24"/>
          <w:lang w:val="lv-LV" w:eastAsia="en-US"/>
        </w:rPr>
        <w:t xml:space="preserve"> uzmērīšana</w:t>
      </w:r>
      <w:r>
        <w:rPr>
          <w:kern w:val="0"/>
          <w:sz w:val="24"/>
          <w:szCs w:val="24"/>
          <w:lang w:val="lv-LV" w:eastAsia="en-US"/>
        </w:rPr>
        <w:t>s</w:t>
      </w:r>
      <w:r w:rsidRPr="00EF050F">
        <w:rPr>
          <w:kern w:val="0"/>
          <w:sz w:val="24"/>
          <w:szCs w:val="24"/>
          <w:lang w:val="lv-LV" w:eastAsia="en-US"/>
        </w:rPr>
        <w:t>, zemes ierīcības</w:t>
      </w:r>
      <w:r>
        <w:rPr>
          <w:kern w:val="0"/>
          <w:sz w:val="24"/>
          <w:szCs w:val="24"/>
          <w:lang w:val="lv-LV" w:eastAsia="en-US"/>
        </w:rPr>
        <w:t>,</w:t>
      </w:r>
      <w:r w:rsidRPr="00EF050F">
        <w:rPr>
          <w:kern w:val="0"/>
          <w:sz w:val="24"/>
          <w:szCs w:val="24"/>
          <w:lang w:val="lv-LV" w:eastAsia="en-US"/>
        </w:rPr>
        <w:t xml:space="preserve"> dzīvojamai mājai funkcionāli nepieciešamā zemesgabala korekcijas projekta (robežu noteikšanas projekta) izstrād</w:t>
      </w:r>
      <w:r>
        <w:rPr>
          <w:kern w:val="0"/>
          <w:sz w:val="24"/>
          <w:szCs w:val="24"/>
          <w:lang w:val="lv-LV" w:eastAsia="en-US"/>
        </w:rPr>
        <w:t>i</w:t>
      </w:r>
      <w:r w:rsidRPr="00EF050F">
        <w:rPr>
          <w:kern w:val="0"/>
          <w:sz w:val="24"/>
          <w:szCs w:val="24"/>
          <w:lang w:val="lv-LV" w:eastAsia="en-US"/>
        </w:rPr>
        <w:t xml:space="preserve"> Rīgas pilsētas administratīvā teritorijā</w:t>
      </w:r>
      <w:r>
        <w:rPr>
          <w:kern w:val="0"/>
          <w:sz w:val="24"/>
          <w:szCs w:val="24"/>
          <w:lang w:val="lv-LV" w:eastAsia="en-US"/>
        </w:rPr>
        <w:t xml:space="preserve"> saskaņā ar Pasūtītāja Tehnisko specifikāciju </w:t>
      </w:r>
      <w:r w:rsidRPr="009311D6">
        <w:rPr>
          <w:kern w:val="0"/>
          <w:sz w:val="24"/>
          <w:szCs w:val="24"/>
          <w:lang w:val="lv-LV" w:eastAsia="en-US"/>
        </w:rPr>
        <w:t>(1.pielikums),</w:t>
      </w:r>
      <w:r>
        <w:rPr>
          <w:kern w:val="0"/>
          <w:sz w:val="24"/>
          <w:szCs w:val="24"/>
          <w:lang w:val="lv-LV" w:eastAsia="en-US"/>
        </w:rPr>
        <w:t xml:space="preserve"> Izpildītāja iesniegto piedāvājumu iepirkumam un normatīvo aktu prasībām</w:t>
      </w:r>
      <w:r w:rsidRPr="00BA001B">
        <w:rPr>
          <w:kern w:val="0"/>
          <w:sz w:val="24"/>
          <w:szCs w:val="24"/>
          <w:lang w:val="lv-LV" w:eastAsia="en-US"/>
        </w:rPr>
        <w:t xml:space="preserve"> (turpmāk tekstā – Pakalpojums).</w:t>
      </w:r>
    </w:p>
    <w:p w14:paraId="6807A8DF" w14:textId="77777777" w:rsidR="0009575E" w:rsidRPr="00BA001B" w:rsidRDefault="0009575E" w:rsidP="0009575E">
      <w:pPr>
        <w:widowControl/>
        <w:overflowPunct/>
        <w:autoSpaceDE/>
        <w:autoSpaceDN/>
        <w:adjustRightInd/>
        <w:jc w:val="both"/>
        <w:rPr>
          <w:kern w:val="0"/>
          <w:sz w:val="24"/>
          <w:szCs w:val="24"/>
          <w:lang w:val="lv-LV" w:eastAsia="en-US"/>
        </w:rPr>
      </w:pPr>
      <w:r w:rsidRPr="00BA001B">
        <w:rPr>
          <w:kern w:val="0"/>
          <w:sz w:val="24"/>
          <w:szCs w:val="24"/>
          <w:lang w:val="lv-LV" w:eastAsia="en-US"/>
        </w:rPr>
        <w:t>1.2.   Pakalpojuma adreses, izmaksas un izpildīšanas termiņi ir norādīti pie līguma ar pielikumu, kuri ir abu līdzēju parakstīti un veido līguma neatņemamu sastāvdaļu.</w:t>
      </w:r>
    </w:p>
    <w:p w14:paraId="08E671A5" w14:textId="5A8AEDD2" w:rsidR="0009575E" w:rsidRDefault="0009575E" w:rsidP="00793A9F">
      <w:pPr>
        <w:widowControl/>
        <w:numPr>
          <w:ilvl w:val="1"/>
          <w:numId w:val="6"/>
        </w:numPr>
        <w:tabs>
          <w:tab w:val="num" w:pos="0"/>
        </w:tabs>
        <w:overflowPunct/>
        <w:autoSpaceDE/>
        <w:autoSpaceDN/>
        <w:adjustRightInd/>
        <w:ind w:left="0" w:firstLine="0"/>
        <w:jc w:val="both"/>
        <w:rPr>
          <w:kern w:val="0"/>
          <w:sz w:val="24"/>
          <w:szCs w:val="24"/>
          <w:lang w:val="lv-LV" w:eastAsia="en-US"/>
        </w:rPr>
      </w:pPr>
      <w:r w:rsidRPr="00BA001B">
        <w:rPr>
          <w:kern w:val="0"/>
          <w:sz w:val="24"/>
          <w:szCs w:val="24"/>
          <w:lang w:val="lv-LV" w:eastAsia="en-US"/>
        </w:rPr>
        <w:t>Līdzēji vienojas, ka maksa par Pakalpojumu tiek noteikta EUR</w:t>
      </w:r>
      <w:r w:rsidR="00793A9F">
        <w:rPr>
          <w:kern w:val="0"/>
          <w:sz w:val="24"/>
          <w:szCs w:val="24"/>
          <w:lang w:val="lv-LV" w:eastAsia="en-US"/>
        </w:rPr>
        <w:t>:</w:t>
      </w:r>
    </w:p>
    <w:p w14:paraId="1ED27F70" w14:textId="0C6F9F9E" w:rsidR="00793A9F" w:rsidRDefault="00793A9F" w:rsidP="00793A9F">
      <w:pPr>
        <w:widowControl/>
        <w:overflowPunct/>
        <w:autoSpaceDE/>
        <w:autoSpaceDN/>
        <w:adjustRightInd/>
        <w:jc w:val="both"/>
        <w:rPr>
          <w:kern w:val="0"/>
          <w:sz w:val="24"/>
          <w:szCs w:val="24"/>
          <w:lang w:val="lv-LV" w:eastAsia="en-US"/>
        </w:rPr>
      </w:pPr>
    </w:p>
    <w:p w14:paraId="4CD83D44" w14:textId="77777777" w:rsidR="00152DF6" w:rsidRPr="00152DF6" w:rsidRDefault="00152DF6" w:rsidP="00152DF6">
      <w:pPr>
        <w:widowControl/>
        <w:overflowPunct/>
        <w:autoSpaceDE/>
        <w:autoSpaceDN/>
        <w:adjustRightInd/>
        <w:jc w:val="center"/>
        <w:rPr>
          <w:b/>
          <w:bCs/>
          <w:kern w:val="0"/>
          <w:sz w:val="24"/>
          <w:szCs w:val="24"/>
          <w:lang w:val="lv-LV" w:eastAsia="en-US"/>
        </w:rPr>
      </w:pPr>
    </w:p>
    <w:tbl>
      <w:tblPr>
        <w:tblW w:w="0" w:type="auto"/>
        <w:tblLayout w:type="fixed"/>
        <w:tblLook w:val="0000" w:firstRow="0" w:lastRow="0" w:firstColumn="0" w:lastColumn="0" w:noHBand="0" w:noVBand="0"/>
      </w:tblPr>
      <w:tblGrid>
        <w:gridCol w:w="857"/>
        <w:gridCol w:w="3463"/>
        <w:gridCol w:w="1287"/>
        <w:gridCol w:w="1326"/>
        <w:gridCol w:w="2531"/>
      </w:tblGrid>
      <w:tr w:rsidR="00152DF6" w:rsidRPr="00152DF6" w14:paraId="1287B045" w14:textId="77777777" w:rsidTr="00DC147E">
        <w:trPr>
          <w:trHeight w:val="1705"/>
          <w:tblHeader/>
        </w:trPr>
        <w:tc>
          <w:tcPr>
            <w:tcW w:w="857" w:type="dxa"/>
            <w:tcBorders>
              <w:top w:val="single" w:sz="4" w:space="0" w:color="auto"/>
              <w:left w:val="single" w:sz="4" w:space="0" w:color="auto"/>
              <w:right w:val="single" w:sz="4" w:space="0" w:color="auto"/>
            </w:tcBorders>
            <w:shd w:val="clear" w:color="auto" w:fill="FFFFFF"/>
            <w:vAlign w:val="center"/>
          </w:tcPr>
          <w:p w14:paraId="1EB3362B" w14:textId="77777777" w:rsidR="00152DF6" w:rsidRPr="00152DF6" w:rsidRDefault="00152DF6" w:rsidP="00152DF6">
            <w:pPr>
              <w:widowControl/>
              <w:overflowPunct/>
              <w:autoSpaceDE/>
              <w:autoSpaceDN/>
              <w:adjustRightInd/>
              <w:jc w:val="center"/>
              <w:rPr>
                <w:b/>
                <w:bCs/>
                <w:color w:val="000000"/>
                <w:kern w:val="0"/>
                <w:sz w:val="24"/>
                <w:szCs w:val="24"/>
                <w:lang w:val="lv-LV" w:eastAsia="en-US"/>
              </w:rPr>
            </w:pPr>
            <w:r w:rsidRPr="00152DF6">
              <w:rPr>
                <w:b/>
                <w:bCs/>
                <w:color w:val="000000"/>
                <w:kern w:val="0"/>
                <w:sz w:val="24"/>
                <w:szCs w:val="24"/>
                <w:lang w:val="lv-LV" w:eastAsia="en-US"/>
              </w:rPr>
              <w:t>N.p.k.</w:t>
            </w:r>
          </w:p>
        </w:tc>
        <w:tc>
          <w:tcPr>
            <w:tcW w:w="3463" w:type="dxa"/>
            <w:tcBorders>
              <w:top w:val="single" w:sz="4" w:space="0" w:color="auto"/>
              <w:left w:val="single" w:sz="4" w:space="0" w:color="auto"/>
              <w:right w:val="single" w:sz="4" w:space="0" w:color="auto"/>
            </w:tcBorders>
            <w:shd w:val="clear" w:color="auto" w:fill="FFFFFF"/>
            <w:vAlign w:val="center"/>
          </w:tcPr>
          <w:p w14:paraId="5C31C8A4" w14:textId="77777777" w:rsidR="00152DF6" w:rsidRPr="00152DF6" w:rsidRDefault="00152DF6" w:rsidP="00152DF6">
            <w:pPr>
              <w:widowControl/>
              <w:overflowPunct/>
              <w:autoSpaceDE/>
              <w:autoSpaceDN/>
              <w:adjustRightInd/>
              <w:jc w:val="center"/>
              <w:rPr>
                <w:b/>
                <w:bCs/>
                <w:color w:val="000000"/>
                <w:kern w:val="0"/>
                <w:sz w:val="24"/>
                <w:szCs w:val="24"/>
                <w:lang w:val="lv-LV" w:eastAsia="en-US"/>
              </w:rPr>
            </w:pPr>
            <w:r w:rsidRPr="00152DF6">
              <w:rPr>
                <w:b/>
                <w:bCs/>
                <w:color w:val="000000"/>
                <w:kern w:val="0"/>
                <w:sz w:val="24"/>
                <w:szCs w:val="24"/>
                <w:lang w:val="lv-LV" w:eastAsia="en-US"/>
              </w:rPr>
              <w:t>Iepirkuma priekšmets</w:t>
            </w:r>
          </w:p>
        </w:tc>
        <w:tc>
          <w:tcPr>
            <w:tcW w:w="1287" w:type="dxa"/>
            <w:tcBorders>
              <w:top w:val="single" w:sz="4" w:space="0" w:color="auto"/>
              <w:left w:val="single" w:sz="4" w:space="0" w:color="auto"/>
              <w:right w:val="single" w:sz="4" w:space="0" w:color="auto"/>
            </w:tcBorders>
            <w:shd w:val="clear" w:color="auto" w:fill="FFFFFF"/>
            <w:vAlign w:val="center"/>
          </w:tcPr>
          <w:p w14:paraId="7CEB1E2E" w14:textId="77777777" w:rsidR="00152DF6" w:rsidRPr="00152DF6" w:rsidRDefault="00152DF6" w:rsidP="00152DF6">
            <w:pPr>
              <w:widowControl/>
              <w:tabs>
                <w:tab w:val="left" w:pos="956"/>
              </w:tabs>
              <w:overflowPunct/>
              <w:autoSpaceDE/>
              <w:autoSpaceDN/>
              <w:adjustRightInd/>
              <w:jc w:val="center"/>
              <w:rPr>
                <w:b/>
                <w:bCs/>
                <w:color w:val="000000"/>
                <w:kern w:val="0"/>
                <w:sz w:val="24"/>
                <w:szCs w:val="24"/>
                <w:lang w:val="lv-LV" w:eastAsia="en-US"/>
              </w:rPr>
            </w:pPr>
            <w:r w:rsidRPr="00152DF6">
              <w:rPr>
                <w:b/>
                <w:bCs/>
                <w:color w:val="000000"/>
                <w:kern w:val="0"/>
                <w:sz w:val="24"/>
                <w:szCs w:val="24"/>
                <w:lang w:val="lv-LV" w:eastAsia="en-US"/>
              </w:rPr>
              <w:t>Mērvie-nība</w:t>
            </w:r>
          </w:p>
        </w:tc>
        <w:tc>
          <w:tcPr>
            <w:tcW w:w="1326" w:type="dxa"/>
            <w:tcBorders>
              <w:top w:val="single" w:sz="4" w:space="0" w:color="auto"/>
              <w:left w:val="single" w:sz="4" w:space="0" w:color="auto"/>
              <w:right w:val="single" w:sz="4" w:space="0" w:color="auto"/>
            </w:tcBorders>
            <w:shd w:val="clear" w:color="auto" w:fill="FFFFFF"/>
            <w:vAlign w:val="center"/>
          </w:tcPr>
          <w:p w14:paraId="62F1CC69" w14:textId="77777777" w:rsidR="00152DF6" w:rsidRPr="00152DF6" w:rsidRDefault="00152DF6" w:rsidP="00152DF6">
            <w:pPr>
              <w:widowControl/>
              <w:overflowPunct/>
              <w:autoSpaceDE/>
              <w:autoSpaceDN/>
              <w:adjustRightInd/>
              <w:jc w:val="center"/>
              <w:rPr>
                <w:b/>
                <w:bCs/>
                <w:color w:val="000000"/>
                <w:kern w:val="0"/>
                <w:sz w:val="24"/>
                <w:szCs w:val="24"/>
                <w:lang w:val="lv-LV" w:eastAsia="en-US"/>
              </w:rPr>
            </w:pPr>
            <w:r w:rsidRPr="00152DF6">
              <w:rPr>
                <w:b/>
                <w:bCs/>
                <w:color w:val="000000"/>
                <w:kern w:val="0"/>
                <w:sz w:val="24"/>
                <w:szCs w:val="24"/>
                <w:lang w:val="lv-LV" w:eastAsia="en-US"/>
              </w:rPr>
              <w:t>Pierobež-nieku skaits</w:t>
            </w:r>
          </w:p>
        </w:tc>
        <w:tc>
          <w:tcPr>
            <w:tcW w:w="2531" w:type="dxa"/>
            <w:tcBorders>
              <w:top w:val="single" w:sz="4" w:space="0" w:color="auto"/>
              <w:left w:val="single" w:sz="4" w:space="0" w:color="auto"/>
              <w:right w:val="single" w:sz="4" w:space="0" w:color="auto"/>
            </w:tcBorders>
            <w:shd w:val="clear" w:color="auto" w:fill="FFFFFF"/>
            <w:vAlign w:val="center"/>
          </w:tcPr>
          <w:p w14:paraId="713BC22A" w14:textId="77777777" w:rsidR="00152DF6" w:rsidRPr="00152DF6" w:rsidRDefault="00152DF6" w:rsidP="00152DF6">
            <w:pPr>
              <w:widowControl/>
              <w:overflowPunct/>
              <w:autoSpaceDE/>
              <w:autoSpaceDN/>
              <w:adjustRightInd/>
              <w:jc w:val="center"/>
              <w:rPr>
                <w:b/>
                <w:bCs/>
                <w:color w:val="000000"/>
                <w:kern w:val="0"/>
                <w:sz w:val="24"/>
                <w:szCs w:val="24"/>
                <w:lang w:val="lv-LV" w:eastAsia="en-US"/>
              </w:rPr>
            </w:pPr>
            <w:r w:rsidRPr="00152DF6">
              <w:rPr>
                <w:b/>
                <w:bCs/>
                <w:color w:val="000000"/>
                <w:kern w:val="0"/>
                <w:sz w:val="24"/>
                <w:szCs w:val="24"/>
                <w:lang w:val="lv-LV" w:eastAsia="en-US"/>
              </w:rPr>
              <w:t>Piedāvātā cena</w:t>
            </w:r>
          </w:p>
          <w:p w14:paraId="1C94C649" w14:textId="77777777" w:rsidR="00152DF6" w:rsidRPr="00152DF6" w:rsidRDefault="00152DF6" w:rsidP="00152DF6">
            <w:pPr>
              <w:widowControl/>
              <w:overflowPunct/>
              <w:autoSpaceDE/>
              <w:autoSpaceDN/>
              <w:adjustRightInd/>
              <w:jc w:val="center"/>
              <w:rPr>
                <w:b/>
                <w:bCs/>
                <w:color w:val="000000"/>
                <w:kern w:val="0"/>
                <w:sz w:val="24"/>
                <w:szCs w:val="24"/>
                <w:lang w:val="lv-LV" w:eastAsia="en-US"/>
              </w:rPr>
            </w:pPr>
            <w:r w:rsidRPr="00152DF6">
              <w:rPr>
                <w:b/>
                <w:bCs/>
                <w:color w:val="000000"/>
                <w:kern w:val="0"/>
                <w:sz w:val="24"/>
                <w:szCs w:val="24"/>
                <w:lang w:val="lv-LV" w:eastAsia="en-US"/>
              </w:rPr>
              <w:t>EUR bez PVN</w:t>
            </w:r>
          </w:p>
        </w:tc>
      </w:tr>
      <w:tr w:rsidR="00152DF6" w:rsidRPr="00152DF6" w14:paraId="6F3608C0"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shd w:val="clear" w:color="auto" w:fill="A6A6A6"/>
            <w:vAlign w:val="center"/>
          </w:tcPr>
          <w:p w14:paraId="7A82010F" w14:textId="77777777" w:rsidR="00152DF6" w:rsidRPr="00152DF6" w:rsidRDefault="00152DF6" w:rsidP="00152DF6">
            <w:pPr>
              <w:widowControl/>
              <w:overflowPunct/>
              <w:autoSpaceDE/>
              <w:autoSpaceDN/>
              <w:adjustRightInd/>
              <w:jc w:val="center"/>
              <w:rPr>
                <w:color w:val="000000"/>
                <w:kern w:val="0"/>
                <w:sz w:val="24"/>
                <w:szCs w:val="24"/>
                <w:highlight w:val="lightGray"/>
                <w:lang w:val="lv-LV" w:eastAsia="en-US"/>
              </w:rPr>
            </w:pPr>
            <w:r w:rsidRPr="00152DF6">
              <w:rPr>
                <w:color w:val="000000"/>
                <w:kern w:val="0"/>
                <w:sz w:val="24"/>
                <w:szCs w:val="24"/>
                <w:lang w:val="lv-LV" w:eastAsia="en-US"/>
              </w:rPr>
              <w:t>1.</w:t>
            </w:r>
          </w:p>
        </w:tc>
        <w:tc>
          <w:tcPr>
            <w:tcW w:w="3463" w:type="dxa"/>
            <w:tcBorders>
              <w:top w:val="single" w:sz="4" w:space="0" w:color="auto"/>
              <w:left w:val="single" w:sz="4" w:space="0" w:color="auto"/>
              <w:bottom w:val="single" w:sz="4" w:space="0" w:color="auto"/>
              <w:right w:val="single" w:sz="4" w:space="0" w:color="auto"/>
            </w:tcBorders>
            <w:shd w:val="clear" w:color="auto" w:fill="A6A6A6"/>
            <w:vAlign w:val="bottom"/>
          </w:tcPr>
          <w:p w14:paraId="686F8CEA" w14:textId="77777777" w:rsidR="00152DF6" w:rsidRPr="00152DF6" w:rsidRDefault="00152DF6" w:rsidP="00152DF6">
            <w:pPr>
              <w:widowControl/>
              <w:overflowPunct/>
              <w:autoSpaceDE/>
              <w:autoSpaceDN/>
              <w:adjustRightInd/>
              <w:rPr>
                <w:color w:val="000000"/>
                <w:kern w:val="0"/>
                <w:sz w:val="24"/>
                <w:szCs w:val="24"/>
                <w:highlight w:val="lightGray"/>
                <w:lang w:val="lv-LV" w:eastAsia="en-US"/>
              </w:rPr>
            </w:pPr>
            <w:r w:rsidRPr="00152DF6">
              <w:rPr>
                <w:color w:val="000000"/>
                <w:kern w:val="0"/>
                <w:sz w:val="24"/>
                <w:szCs w:val="24"/>
                <w:lang w:val="lv-LV" w:eastAsia="en-US"/>
              </w:rPr>
              <w:t>Zemes kadastrālās uzmērīšanas pakalpojums</w:t>
            </w:r>
          </w:p>
        </w:tc>
        <w:tc>
          <w:tcPr>
            <w:tcW w:w="1287" w:type="dxa"/>
            <w:tcBorders>
              <w:top w:val="single" w:sz="4" w:space="0" w:color="auto"/>
              <w:left w:val="single" w:sz="4" w:space="0" w:color="auto"/>
              <w:bottom w:val="single" w:sz="4" w:space="0" w:color="auto"/>
              <w:right w:val="single" w:sz="4" w:space="0" w:color="auto"/>
            </w:tcBorders>
            <w:shd w:val="clear" w:color="auto" w:fill="A6A6A6"/>
            <w:vAlign w:val="center"/>
          </w:tcPr>
          <w:p w14:paraId="1A7DDF93" w14:textId="77777777" w:rsidR="00152DF6" w:rsidRPr="00152DF6" w:rsidRDefault="00152DF6" w:rsidP="00152DF6">
            <w:pPr>
              <w:widowControl/>
              <w:overflowPunct/>
              <w:autoSpaceDE/>
              <w:autoSpaceDN/>
              <w:adjustRightInd/>
              <w:jc w:val="center"/>
              <w:rPr>
                <w:color w:val="000000"/>
                <w:kern w:val="0"/>
                <w:sz w:val="24"/>
                <w:szCs w:val="24"/>
                <w:highlight w:val="lightGray"/>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A6A6A6"/>
          </w:tcPr>
          <w:p w14:paraId="69F6D9D3" w14:textId="77777777" w:rsidR="00152DF6" w:rsidRPr="00152DF6" w:rsidRDefault="00152DF6" w:rsidP="00152DF6">
            <w:pPr>
              <w:widowControl/>
              <w:overflowPunct/>
              <w:autoSpaceDE/>
              <w:autoSpaceDN/>
              <w:adjustRightInd/>
              <w:jc w:val="center"/>
              <w:rPr>
                <w:color w:val="000000"/>
                <w:kern w:val="0"/>
                <w:sz w:val="24"/>
                <w:szCs w:val="24"/>
                <w:highlight w:val="lightGray"/>
                <w:lang w:val="lv-LV" w:eastAsia="en-US"/>
              </w:rPr>
            </w:pPr>
          </w:p>
        </w:tc>
        <w:tc>
          <w:tcPr>
            <w:tcW w:w="2531" w:type="dxa"/>
            <w:tcBorders>
              <w:top w:val="single" w:sz="4" w:space="0" w:color="auto"/>
              <w:left w:val="single" w:sz="4" w:space="0" w:color="auto"/>
              <w:bottom w:val="single" w:sz="4" w:space="0" w:color="auto"/>
              <w:right w:val="single" w:sz="4" w:space="0" w:color="auto"/>
            </w:tcBorders>
            <w:shd w:val="clear" w:color="auto" w:fill="A6A6A6"/>
            <w:vAlign w:val="center"/>
          </w:tcPr>
          <w:p w14:paraId="3E0F622C" w14:textId="77777777" w:rsidR="00152DF6" w:rsidRPr="00152DF6" w:rsidRDefault="00152DF6" w:rsidP="00152DF6">
            <w:pPr>
              <w:widowControl/>
              <w:overflowPunct/>
              <w:autoSpaceDE/>
              <w:autoSpaceDN/>
              <w:adjustRightInd/>
              <w:jc w:val="center"/>
              <w:rPr>
                <w:color w:val="000000"/>
                <w:kern w:val="0"/>
                <w:sz w:val="24"/>
                <w:szCs w:val="24"/>
                <w:highlight w:val="lightGray"/>
                <w:lang w:val="lv-LV" w:eastAsia="en-US"/>
              </w:rPr>
            </w:pPr>
          </w:p>
        </w:tc>
      </w:tr>
      <w:tr w:rsidR="00152DF6" w:rsidRPr="00152DF6" w14:paraId="0AA2B0E4" w14:textId="77777777" w:rsidTr="00DC147E">
        <w:trPr>
          <w:trHeight w:val="278"/>
        </w:trPr>
        <w:tc>
          <w:tcPr>
            <w:tcW w:w="857" w:type="dxa"/>
            <w:vMerge w:val="restart"/>
            <w:tcBorders>
              <w:top w:val="single" w:sz="4" w:space="0" w:color="auto"/>
              <w:left w:val="single" w:sz="4" w:space="0" w:color="auto"/>
              <w:right w:val="single" w:sz="4" w:space="0" w:color="auto"/>
            </w:tcBorders>
            <w:shd w:val="clear" w:color="auto" w:fill="FFFFFF"/>
            <w:vAlign w:val="center"/>
          </w:tcPr>
          <w:p w14:paraId="06FA94A1"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1.1.</w:t>
            </w:r>
          </w:p>
        </w:tc>
        <w:tc>
          <w:tcPr>
            <w:tcW w:w="3463" w:type="dxa"/>
            <w:vMerge w:val="restart"/>
            <w:tcBorders>
              <w:top w:val="single" w:sz="4" w:space="0" w:color="auto"/>
              <w:left w:val="single" w:sz="4" w:space="0" w:color="auto"/>
              <w:right w:val="single" w:sz="4" w:space="0" w:color="auto"/>
            </w:tcBorders>
            <w:shd w:val="clear" w:color="auto" w:fill="FFFFFF"/>
            <w:vAlign w:val="bottom"/>
          </w:tcPr>
          <w:p w14:paraId="5624A719"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spacing w:val="2"/>
                <w:kern w:val="0"/>
                <w:sz w:val="24"/>
                <w:szCs w:val="24"/>
                <w:lang w:val="lv-LV" w:eastAsia="en-US"/>
              </w:rPr>
              <w:t>zemes gabals: platība līdz 800 kv.m.</w:t>
            </w:r>
          </w:p>
        </w:tc>
        <w:tc>
          <w:tcPr>
            <w:tcW w:w="1287" w:type="dxa"/>
            <w:vMerge w:val="restart"/>
            <w:tcBorders>
              <w:top w:val="single" w:sz="4" w:space="0" w:color="auto"/>
              <w:left w:val="single" w:sz="4" w:space="0" w:color="auto"/>
              <w:right w:val="single" w:sz="4" w:space="0" w:color="auto"/>
            </w:tcBorders>
            <w:shd w:val="clear" w:color="auto" w:fill="FFFFFF"/>
            <w:vAlign w:val="center"/>
          </w:tcPr>
          <w:p w14:paraId="572B5647"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3499C6B9"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0A697463"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310.00</w:t>
            </w:r>
          </w:p>
        </w:tc>
      </w:tr>
      <w:tr w:rsidR="00152DF6" w:rsidRPr="00152DF6" w14:paraId="28142F55" w14:textId="77777777" w:rsidTr="00DC147E">
        <w:trPr>
          <w:trHeight w:val="277"/>
        </w:trPr>
        <w:tc>
          <w:tcPr>
            <w:tcW w:w="857" w:type="dxa"/>
            <w:vMerge/>
            <w:tcBorders>
              <w:left w:val="single" w:sz="4" w:space="0" w:color="auto"/>
              <w:bottom w:val="single" w:sz="4" w:space="0" w:color="auto"/>
              <w:right w:val="single" w:sz="4" w:space="0" w:color="auto"/>
            </w:tcBorders>
            <w:shd w:val="clear" w:color="auto" w:fill="FFFFFF"/>
            <w:vAlign w:val="center"/>
          </w:tcPr>
          <w:p w14:paraId="1E68D3C7"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shd w:val="clear" w:color="auto" w:fill="FFFFFF"/>
            <w:vAlign w:val="bottom"/>
          </w:tcPr>
          <w:p w14:paraId="36912E91" w14:textId="77777777" w:rsidR="00152DF6" w:rsidRPr="00152DF6" w:rsidRDefault="00152DF6" w:rsidP="00152DF6">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shd w:val="clear" w:color="auto" w:fill="FFFFFF"/>
            <w:vAlign w:val="center"/>
          </w:tcPr>
          <w:p w14:paraId="7AB45022"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727311EC"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&gt;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43838864"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400.00</w:t>
            </w:r>
          </w:p>
        </w:tc>
      </w:tr>
      <w:tr w:rsidR="00152DF6" w:rsidRPr="00152DF6" w14:paraId="669A6BDC" w14:textId="77777777" w:rsidTr="00DC147E">
        <w:trPr>
          <w:trHeight w:val="278"/>
        </w:trPr>
        <w:tc>
          <w:tcPr>
            <w:tcW w:w="857" w:type="dxa"/>
            <w:vMerge w:val="restart"/>
            <w:tcBorders>
              <w:top w:val="single" w:sz="4" w:space="0" w:color="auto"/>
              <w:left w:val="single" w:sz="4" w:space="0" w:color="auto"/>
              <w:right w:val="single" w:sz="4" w:space="0" w:color="auto"/>
            </w:tcBorders>
            <w:shd w:val="clear" w:color="auto" w:fill="FFFFFF"/>
            <w:vAlign w:val="center"/>
          </w:tcPr>
          <w:p w14:paraId="2968A2E7"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1.2.</w:t>
            </w:r>
          </w:p>
        </w:tc>
        <w:tc>
          <w:tcPr>
            <w:tcW w:w="3463" w:type="dxa"/>
            <w:vMerge w:val="restart"/>
            <w:tcBorders>
              <w:top w:val="single" w:sz="4" w:space="0" w:color="auto"/>
              <w:left w:val="single" w:sz="4" w:space="0" w:color="auto"/>
              <w:right w:val="single" w:sz="4" w:space="0" w:color="auto"/>
            </w:tcBorders>
            <w:shd w:val="clear" w:color="auto" w:fill="FFFFFF"/>
            <w:vAlign w:val="bottom"/>
          </w:tcPr>
          <w:p w14:paraId="2E3E3549"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spacing w:val="2"/>
                <w:kern w:val="0"/>
                <w:sz w:val="24"/>
                <w:szCs w:val="24"/>
                <w:lang w:val="lv-LV" w:eastAsia="en-US"/>
              </w:rPr>
              <w:t>zemes gabals: platība no 801 līdz 1500 kv.m.</w:t>
            </w:r>
          </w:p>
        </w:tc>
        <w:tc>
          <w:tcPr>
            <w:tcW w:w="1287" w:type="dxa"/>
            <w:vMerge w:val="restart"/>
            <w:tcBorders>
              <w:top w:val="single" w:sz="4" w:space="0" w:color="auto"/>
              <w:left w:val="single" w:sz="4" w:space="0" w:color="auto"/>
              <w:right w:val="single" w:sz="4" w:space="0" w:color="auto"/>
            </w:tcBorders>
            <w:shd w:val="clear" w:color="auto" w:fill="FFFFFF"/>
            <w:vAlign w:val="center"/>
          </w:tcPr>
          <w:p w14:paraId="238F024B"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4057C9BE"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02E35758"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300.00</w:t>
            </w:r>
          </w:p>
        </w:tc>
      </w:tr>
      <w:tr w:rsidR="00152DF6" w:rsidRPr="00152DF6" w14:paraId="77ADE118" w14:textId="77777777" w:rsidTr="00DC147E">
        <w:trPr>
          <w:trHeight w:val="277"/>
        </w:trPr>
        <w:tc>
          <w:tcPr>
            <w:tcW w:w="857" w:type="dxa"/>
            <w:vMerge/>
            <w:tcBorders>
              <w:left w:val="single" w:sz="4" w:space="0" w:color="auto"/>
              <w:bottom w:val="single" w:sz="4" w:space="0" w:color="auto"/>
              <w:right w:val="single" w:sz="4" w:space="0" w:color="auto"/>
            </w:tcBorders>
            <w:shd w:val="clear" w:color="auto" w:fill="FFFFFF"/>
            <w:vAlign w:val="center"/>
          </w:tcPr>
          <w:p w14:paraId="4D28CD29"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shd w:val="clear" w:color="auto" w:fill="FFFFFF"/>
            <w:vAlign w:val="bottom"/>
          </w:tcPr>
          <w:p w14:paraId="31538080" w14:textId="77777777" w:rsidR="00152DF6" w:rsidRPr="00152DF6" w:rsidRDefault="00152DF6" w:rsidP="00152DF6">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shd w:val="clear" w:color="auto" w:fill="FFFFFF"/>
            <w:vAlign w:val="center"/>
          </w:tcPr>
          <w:p w14:paraId="6B7589D6"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1735C0B2"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&gt;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042E1A26"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300.00</w:t>
            </w:r>
          </w:p>
        </w:tc>
      </w:tr>
      <w:tr w:rsidR="00152DF6" w:rsidRPr="00152DF6" w14:paraId="556199C0" w14:textId="77777777" w:rsidTr="00DC147E">
        <w:trPr>
          <w:trHeight w:val="270"/>
        </w:trPr>
        <w:tc>
          <w:tcPr>
            <w:tcW w:w="857" w:type="dxa"/>
            <w:vMerge w:val="restart"/>
            <w:tcBorders>
              <w:top w:val="single" w:sz="4" w:space="0" w:color="auto"/>
              <w:left w:val="single" w:sz="4" w:space="0" w:color="auto"/>
              <w:right w:val="single" w:sz="4" w:space="0" w:color="auto"/>
            </w:tcBorders>
            <w:vAlign w:val="center"/>
          </w:tcPr>
          <w:p w14:paraId="64A145E2"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1.3.</w:t>
            </w:r>
          </w:p>
        </w:tc>
        <w:tc>
          <w:tcPr>
            <w:tcW w:w="3463" w:type="dxa"/>
            <w:vMerge w:val="restart"/>
            <w:tcBorders>
              <w:top w:val="single" w:sz="4" w:space="0" w:color="auto"/>
              <w:left w:val="single" w:sz="4" w:space="0" w:color="auto"/>
              <w:right w:val="single" w:sz="4" w:space="0" w:color="auto"/>
            </w:tcBorders>
            <w:vAlign w:val="center"/>
          </w:tcPr>
          <w:p w14:paraId="1A02EC29"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spacing w:val="2"/>
                <w:kern w:val="0"/>
                <w:sz w:val="24"/>
                <w:szCs w:val="24"/>
                <w:lang w:val="lv-LV" w:eastAsia="en-US"/>
              </w:rPr>
              <w:t>zemes gabals: platība no 1501 līdz 3000 kv.m.</w:t>
            </w:r>
          </w:p>
        </w:tc>
        <w:tc>
          <w:tcPr>
            <w:tcW w:w="1287" w:type="dxa"/>
            <w:vMerge w:val="restart"/>
            <w:tcBorders>
              <w:top w:val="single" w:sz="4" w:space="0" w:color="auto"/>
              <w:left w:val="single" w:sz="4" w:space="0" w:color="auto"/>
              <w:right w:val="single" w:sz="4" w:space="0" w:color="auto"/>
            </w:tcBorders>
            <w:vAlign w:val="center"/>
          </w:tcPr>
          <w:p w14:paraId="7D2A9A70"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tcPr>
          <w:p w14:paraId="6673A7B5"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vAlign w:val="center"/>
          </w:tcPr>
          <w:p w14:paraId="7DF5AFAE"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200.00</w:t>
            </w:r>
          </w:p>
        </w:tc>
      </w:tr>
      <w:tr w:rsidR="00152DF6" w:rsidRPr="00152DF6" w14:paraId="16BE144F" w14:textId="77777777" w:rsidTr="00DC147E">
        <w:trPr>
          <w:trHeight w:val="267"/>
        </w:trPr>
        <w:tc>
          <w:tcPr>
            <w:tcW w:w="857" w:type="dxa"/>
            <w:vMerge/>
            <w:tcBorders>
              <w:left w:val="single" w:sz="4" w:space="0" w:color="auto"/>
              <w:bottom w:val="single" w:sz="4" w:space="0" w:color="auto"/>
              <w:right w:val="single" w:sz="4" w:space="0" w:color="auto"/>
            </w:tcBorders>
            <w:vAlign w:val="center"/>
          </w:tcPr>
          <w:p w14:paraId="1C543830"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vAlign w:val="center"/>
          </w:tcPr>
          <w:p w14:paraId="65FC5051" w14:textId="77777777" w:rsidR="00152DF6" w:rsidRPr="00152DF6" w:rsidRDefault="00152DF6" w:rsidP="00152DF6">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vAlign w:val="center"/>
          </w:tcPr>
          <w:p w14:paraId="1BA22D30"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tcPr>
          <w:p w14:paraId="37AC4448"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&gt; 10</w:t>
            </w:r>
          </w:p>
        </w:tc>
        <w:tc>
          <w:tcPr>
            <w:tcW w:w="2531" w:type="dxa"/>
            <w:tcBorders>
              <w:top w:val="single" w:sz="4" w:space="0" w:color="auto"/>
              <w:left w:val="single" w:sz="4" w:space="0" w:color="auto"/>
              <w:bottom w:val="single" w:sz="4" w:space="0" w:color="auto"/>
              <w:right w:val="single" w:sz="4" w:space="0" w:color="auto"/>
            </w:tcBorders>
            <w:vAlign w:val="center"/>
          </w:tcPr>
          <w:p w14:paraId="66C460AF"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500.00</w:t>
            </w:r>
          </w:p>
        </w:tc>
      </w:tr>
      <w:tr w:rsidR="00152DF6" w:rsidRPr="00152DF6" w14:paraId="38D33125" w14:textId="77777777" w:rsidTr="00DC147E">
        <w:trPr>
          <w:trHeight w:val="195"/>
        </w:trPr>
        <w:tc>
          <w:tcPr>
            <w:tcW w:w="857" w:type="dxa"/>
            <w:vMerge w:val="restart"/>
            <w:tcBorders>
              <w:top w:val="single" w:sz="4" w:space="0" w:color="auto"/>
              <w:left w:val="single" w:sz="4" w:space="0" w:color="auto"/>
              <w:right w:val="single" w:sz="4" w:space="0" w:color="auto"/>
            </w:tcBorders>
          </w:tcPr>
          <w:p w14:paraId="151DE269"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1.4.</w:t>
            </w:r>
          </w:p>
        </w:tc>
        <w:tc>
          <w:tcPr>
            <w:tcW w:w="3463" w:type="dxa"/>
            <w:vMerge w:val="restart"/>
            <w:tcBorders>
              <w:top w:val="single" w:sz="4" w:space="0" w:color="auto"/>
              <w:left w:val="single" w:sz="4" w:space="0" w:color="auto"/>
              <w:right w:val="single" w:sz="4" w:space="0" w:color="auto"/>
            </w:tcBorders>
          </w:tcPr>
          <w:p w14:paraId="3683831A"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spacing w:val="2"/>
                <w:kern w:val="0"/>
                <w:sz w:val="24"/>
                <w:szCs w:val="24"/>
                <w:lang w:val="lv-LV" w:eastAsia="en-US"/>
              </w:rPr>
              <w:t>zemes gabals: platība virs 3001 kv.m.</w:t>
            </w:r>
          </w:p>
        </w:tc>
        <w:tc>
          <w:tcPr>
            <w:tcW w:w="1287" w:type="dxa"/>
            <w:vMerge w:val="restart"/>
            <w:tcBorders>
              <w:top w:val="single" w:sz="4" w:space="0" w:color="auto"/>
              <w:left w:val="single" w:sz="4" w:space="0" w:color="auto"/>
              <w:right w:val="single" w:sz="4" w:space="0" w:color="auto"/>
            </w:tcBorders>
            <w:vAlign w:val="center"/>
          </w:tcPr>
          <w:p w14:paraId="6E4955AF"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tcPr>
          <w:p w14:paraId="0E69013B"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vAlign w:val="center"/>
          </w:tcPr>
          <w:p w14:paraId="6D60E236"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100.00</w:t>
            </w:r>
          </w:p>
        </w:tc>
      </w:tr>
      <w:tr w:rsidR="00152DF6" w:rsidRPr="00152DF6" w14:paraId="48194A2D" w14:textId="77777777" w:rsidTr="00DC147E">
        <w:trPr>
          <w:trHeight w:val="180"/>
        </w:trPr>
        <w:tc>
          <w:tcPr>
            <w:tcW w:w="857" w:type="dxa"/>
            <w:vMerge/>
            <w:tcBorders>
              <w:left w:val="single" w:sz="4" w:space="0" w:color="auto"/>
              <w:bottom w:val="single" w:sz="4" w:space="0" w:color="auto"/>
              <w:right w:val="single" w:sz="4" w:space="0" w:color="auto"/>
            </w:tcBorders>
            <w:vAlign w:val="center"/>
          </w:tcPr>
          <w:p w14:paraId="19113847"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vAlign w:val="center"/>
          </w:tcPr>
          <w:p w14:paraId="44A8BB7B" w14:textId="77777777" w:rsidR="00152DF6" w:rsidRPr="00152DF6" w:rsidRDefault="00152DF6" w:rsidP="00152DF6">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vAlign w:val="center"/>
          </w:tcPr>
          <w:p w14:paraId="182D46A9"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tcPr>
          <w:p w14:paraId="1BFC873B"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&gt; 10</w:t>
            </w:r>
          </w:p>
        </w:tc>
        <w:tc>
          <w:tcPr>
            <w:tcW w:w="2531" w:type="dxa"/>
            <w:tcBorders>
              <w:top w:val="single" w:sz="4" w:space="0" w:color="auto"/>
              <w:left w:val="single" w:sz="4" w:space="0" w:color="auto"/>
              <w:right w:val="single" w:sz="4" w:space="0" w:color="auto"/>
            </w:tcBorders>
          </w:tcPr>
          <w:p w14:paraId="41DCA100"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100.00</w:t>
            </w:r>
          </w:p>
        </w:tc>
      </w:tr>
      <w:tr w:rsidR="00152DF6" w:rsidRPr="00152DF6" w14:paraId="7DDB5923" w14:textId="77777777" w:rsidTr="00DC147E">
        <w:trPr>
          <w:trHeight w:val="475"/>
        </w:trPr>
        <w:tc>
          <w:tcPr>
            <w:tcW w:w="857" w:type="dxa"/>
            <w:tcBorders>
              <w:top w:val="single" w:sz="4" w:space="0" w:color="auto"/>
              <w:left w:val="single" w:sz="4" w:space="0" w:color="auto"/>
              <w:bottom w:val="single" w:sz="4" w:space="0" w:color="auto"/>
              <w:right w:val="single" w:sz="4" w:space="0" w:color="auto"/>
            </w:tcBorders>
            <w:shd w:val="clear" w:color="auto" w:fill="A6A6A6"/>
            <w:vAlign w:val="center"/>
          </w:tcPr>
          <w:p w14:paraId="0D3F7DA3"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2.</w:t>
            </w:r>
          </w:p>
        </w:tc>
        <w:tc>
          <w:tcPr>
            <w:tcW w:w="3463" w:type="dxa"/>
            <w:tcBorders>
              <w:top w:val="single" w:sz="4" w:space="0" w:color="auto"/>
              <w:left w:val="single" w:sz="4" w:space="0" w:color="auto"/>
              <w:bottom w:val="single" w:sz="4" w:space="0" w:color="auto"/>
              <w:right w:val="single" w:sz="4" w:space="0" w:color="auto"/>
            </w:tcBorders>
            <w:shd w:val="clear" w:color="auto" w:fill="A6A6A6"/>
            <w:vAlign w:val="center"/>
          </w:tcPr>
          <w:p w14:paraId="57C38F29"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kern w:val="0"/>
                <w:sz w:val="24"/>
                <w:szCs w:val="24"/>
                <w:lang w:val="lv-LV"/>
              </w:rPr>
              <w:t>Zemes ierīcības projektu izstrādes pakalpojums</w:t>
            </w:r>
          </w:p>
        </w:tc>
        <w:tc>
          <w:tcPr>
            <w:tcW w:w="1287" w:type="dxa"/>
            <w:tcBorders>
              <w:top w:val="single" w:sz="4" w:space="0" w:color="auto"/>
              <w:left w:val="single" w:sz="4" w:space="0" w:color="auto"/>
              <w:bottom w:val="single" w:sz="4" w:space="0" w:color="auto"/>
              <w:right w:val="single" w:sz="4" w:space="0" w:color="auto"/>
            </w:tcBorders>
            <w:shd w:val="clear" w:color="auto" w:fill="A6A6A6"/>
            <w:vAlign w:val="center"/>
          </w:tcPr>
          <w:p w14:paraId="0457F389"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A6A6A6"/>
          </w:tcPr>
          <w:p w14:paraId="3D2687DE"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shd w:val="clear" w:color="auto" w:fill="A6A6A6"/>
            <w:vAlign w:val="center"/>
          </w:tcPr>
          <w:p w14:paraId="0A3712DD"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r>
      <w:tr w:rsidR="00152DF6" w:rsidRPr="00152DF6" w14:paraId="73E9E01F"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62F77E09"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2.1</w:t>
            </w:r>
          </w:p>
        </w:tc>
        <w:tc>
          <w:tcPr>
            <w:tcW w:w="3463" w:type="dxa"/>
            <w:tcBorders>
              <w:top w:val="single" w:sz="4" w:space="0" w:color="auto"/>
              <w:left w:val="single" w:sz="4" w:space="0" w:color="auto"/>
              <w:bottom w:val="single" w:sz="4" w:space="0" w:color="auto"/>
              <w:right w:val="single" w:sz="4" w:space="0" w:color="auto"/>
            </w:tcBorders>
            <w:vAlign w:val="center"/>
          </w:tcPr>
          <w:p w14:paraId="4BAB15E1"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kern w:val="0"/>
                <w:sz w:val="24"/>
                <w:szCs w:val="24"/>
                <w:lang w:val="lv-LV" w:eastAsia="en-US"/>
              </w:rPr>
              <w:t>Viena jaunizveidojama zemes vienība, kas saistīta ar</w:t>
            </w:r>
            <w:r w:rsidRPr="00152DF6">
              <w:rPr>
                <w:rFonts w:cs="Calibri"/>
                <w:kern w:val="0"/>
                <w:sz w:val="24"/>
                <w:szCs w:val="24"/>
                <w:lang w:val="lv-LV" w:eastAsia="ar-SA"/>
              </w:rPr>
              <w:t xml:space="preserve"> </w:t>
            </w:r>
            <w:r w:rsidRPr="00152DF6">
              <w:rPr>
                <w:color w:val="000000"/>
                <w:kern w:val="0"/>
                <w:sz w:val="24"/>
                <w:szCs w:val="24"/>
                <w:lang w:val="lv-LV" w:eastAsia="en-US"/>
              </w:rPr>
              <w:t xml:space="preserve">dzīvojamai </w:t>
            </w:r>
            <w:r w:rsidRPr="00152DF6">
              <w:rPr>
                <w:color w:val="000000"/>
                <w:kern w:val="0"/>
                <w:sz w:val="24"/>
                <w:szCs w:val="24"/>
                <w:lang w:val="lv-LV" w:eastAsia="en-US"/>
              </w:rPr>
              <w:lastRenderedPageBreak/>
              <w:t>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7D73472E"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lastRenderedPageBreak/>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7EA5DF"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77AE4715"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300.00</w:t>
            </w:r>
          </w:p>
        </w:tc>
      </w:tr>
      <w:tr w:rsidR="00152DF6" w:rsidRPr="00152DF6" w14:paraId="3EE121EA"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6E47E9E3"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2.2</w:t>
            </w:r>
          </w:p>
        </w:tc>
        <w:tc>
          <w:tcPr>
            <w:tcW w:w="3463" w:type="dxa"/>
            <w:tcBorders>
              <w:top w:val="single" w:sz="4" w:space="0" w:color="auto"/>
              <w:left w:val="single" w:sz="4" w:space="0" w:color="auto"/>
              <w:bottom w:val="single" w:sz="4" w:space="0" w:color="auto"/>
              <w:right w:val="single" w:sz="4" w:space="0" w:color="auto"/>
            </w:tcBorders>
            <w:vAlign w:val="center"/>
          </w:tcPr>
          <w:p w14:paraId="57E4A791"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kern w:val="0"/>
                <w:sz w:val="24"/>
                <w:szCs w:val="24"/>
                <w:lang w:val="lv-LV" w:eastAsia="en-US"/>
              </w:rPr>
              <w:t>Divas līdz četras jaunizveidojamas zemes vienības, kas saistītas ar</w:t>
            </w:r>
            <w:r w:rsidRPr="00152DF6">
              <w:rPr>
                <w:rFonts w:cs="Calibri"/>
                <w:kern w:val="0"/>
                <w:sz w:val="24"/>
                <w:szCs w:val="24"/>
                <w:lang w:val="lv-LV" w:eastAsia="ar-SA"/>
              </w:rPr>
              <w:t xml:space="preserve"> </w:t>
            </w:r>
            <w:r w:rsidRPr="00152DF6">
              <w:rPr>
                <w:color w:val="000000"/>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79FD5A7C"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7854E12"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2010C84E"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20.00</w:t>
            </w:r>
          </w:p>
        </w:tc>
      </w:tr>
      <w:tr w:rsidR="00152DF6" w:rsidRPr="00152DF6" w14:paraId="615F9D1F"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5DDEF615"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2.3</w:t>
            </w:r>
          </w:p>
        </w:tc>
        <w:tc>
          <w:tcPr>
            <w:tcW w:w="3463" w:type="dxa"/>
            <w:tcBorders>
              <w:top w:val="single" w:sz="4" w:space="0" w:color="auto"/>
              <w:left w:val="single" w:sz="4" w:space="0" w:color="auto"/>
              <w:bottom w:val="single" w:sz="4" w:space="0" w:color="auto"/>
              <w:right w:val="single" w:sz="4" w:space="0" w:color="auto"/>
            </w:tcBorders>
            <w:vAlign w:val="center"/>
          </w:tcPr>
          <w:p w14:paraId="4D9368EE"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color w:val="000000"/>
                <w:kern w:val="0"/>
                <w:sz w:val="24"/>
                <w:szCs w:val="24"/>
                <w:lang w:val="lv-LV" w:eastAsia="en-US"/>
              </w:rPr>
              <w:t>Piecas un vairāk jaunizveidojamas zemes vienības, kas saistītas ar</w:t>
            </w:r>
            <w:r w:rsidRPr="00152DF6">
              <w:rPr>
                <w:rFonts w:cs="Calibri"/>
                <w:kern w:val="0"/>
                <w:sz w:val="24"/>
                <w:szCs w:val="24"/>
                <w:lang w:val="lv-LV" w:eastAsia="ar-SA"/>
              </w:rPr>
              <w:t xml:space="preserve"> </w:t>
            </w:r>
            <w:r w:rsidRPr="00152DF6">
              <w:rPr>
                <w:color w:val="000000"/>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2B2D627B"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727D15E"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1D97BDF8"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10.00</w:t>
            </w:r>
          </w:p>
        </w:tc>
      </w:tr>
      <w:tr w:rsidR="00152DF6" w:rsidRPr="00863FFB" w14:paraId="44BDC67F" w14:textId="77777777" w:rsidTr="00DC147E">
        <w:trPr>
          <w:trHeight w:val="475"/>
        </w:trPr>
        <w:tc>
          <w:tcPr>
            <w:tcW w:w="857" w:type="dxa"/>
            <w:tcBorders>
              <w:top w:val="single" w:sz="4" w:space="0" w:color="auto"/>
              <w:left w:val="single" w:sz="4" w:space="0" w:color="auto"/>
              <w:bottom w:val="single" w:sz="4" w:space="0" w:color="auto"/>
              <w:right w:val="single" w:sz="4" w:space="0" w:color="auto"/>
            </w:tcBorders>
            <w:shd w:val="clear" w:color="auto" w:fill="A6A6A6"/>
            <w:vAlign w:val="center"/>
          </w:tcPr>
          <w:p w14:paraId="2C1B99C9" w14:textId="77777777" w:rsidR="00152DF6" w:rsidRPr="00152DF6" w:rsidRDefault="00152DF6" w:rsidP="00152DF6">
            <w:pPr>
              <w:widowControl/>
              <w:overflowPunct/>
              <w:autoSpaceDE/>
              <w:autoSpaceDN/>
              <w:adjustRightInd/>
              <w:jc w:val="center"/>
              <w:rPr>
                <w:color w:val="000000"/>
                <w:kern w:val="0"/>
                <w:sz w:val="24"/>
                <w:szCs w:val="24"/>
                <w:lang w:val="lv-LV" w:eastAsia="en-US"/>
              </w:rPr>
            </w:pPr>
            <w:r w:rsidRPr="00152DF6">
              <w:rPr>
                <w:color w:val="000000"/>
                <w:kern w:val="0"/>
                <w:sz w:val="24"/>
                <w:szCs w:val="24"/>
                <w:lang w:val="lv-LV" w:eastAsia="en-US"/>
              </w:rPr>
              <w:t>3.</w:t>
            </w:r>
          </w:p>
        </w:tc>
        <w:tc>
          <w:tcPr>
            <w:tcW w:w="3463" w:type="dxa"/>
            <w:tcBorders>
              <w:top w:val="single" w:sz="4" w:space="0" w:color="auto"/>
              <w:left w:val="single" w:sz="4" w:space="0" w:color="auto"/>
              <w:bottom w:val="single" w:sz="4" w:space="0" w:color="auto"/>
              <w:right w:val="single" w:sz="4" w:space="0" w:color="auto"/>
            </w:tcBorders>
            <w:shd w:val="clear" w:color="auto" w:fill="A6A6A6"/>
            <w:vAlign w:val="center"/>
          </w:tcPr>
          <w:p w14:paraId="39E78099" w14:textId="77777777" w:rsidR="00152DF6" w:rsidRPr="00152DF6" w:rsidRDefault="00152DF6" w:rsidP="00152DF6">
            <w:pPr>
              <w:widowControl/>
              <w:overflowPunct/>
              <w:autoSpaceDE/>
              <w:autoSpaceDN/>
              <w:adjustRightInd/>
              <w:rPr>
                <w:color w:val="000000"/>
                <w:kern w:val="0"/>
                <w:sz w:val="24"/>
                <w:szCs w:val="24"/>
                <w:lang w:val="lv-LV" w:eastAsia="en-US"/>
              </w:rPr>
            </w:pPr>
            <w:r w:rsidRPr="00152DF6">
              <w:rPr>
                <w:rFonts w:cs="Calibri"/>
                <w:kern w:val="0"/>
                <w:sz w:val="24"/>
                <w:szCs w:val="24"/>
                <w:lang w:val="lv-LV" w:eastAsia="ar-SA"/>
              </w:rPr>
              <w:t>Dzīvojamai mājai funkcionāli nepieciešamā zemesgabala korekcijas projekta</w:t>
            </w:r>
            <w:r w:rsidRPr="00152DF6">
              <w:rPr>
                <w:kern w:val="0"/>
                <w:sz w:val="24"/>
                <w:szCs w:val="24"/>
                <w:lang w:val="lv-LV"/>
              </w:rPr>
              <w:t xml:space="preserve"> (robežu noteikšanas projekta) izgatavošanas pakalpojums</w:t>
            </w:r>
          </w:p>
        </w:tc>
        <w:tc>
          <w:tcPr>
            <w:tcW w:w="1287" w:type="dxa"/>
            <w:tcBorders>
              <w:top w:val="single" w:sz="4" w:space="0" w:color="auto"/>
              <w:left w:val="single" w:sz="4" w:space="0" w:color="auto"/>
              <w:bottom w:val="single" w:sz="4" w:space="0" w:color="auto"/>
              <w:right w:val="single" w:sz="4" w:space="0" w:color="auto"/>
            </w:tcBorders>
            <w:shd w:val="clear" w:color="auto" w:fill="A6A6A6"/>
            <w:vAlign w:val="center"/>
          </w:tcPr>
          <w:p w14:paraId="013D397D"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A6A6A6"/>
          </w:tcPr>
          <w:p w14:paraId="24D323F6"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shd w:val="clear" w:color="auto" w:fill="A6A6A6"/>
            <w:vAlign w:val="center"/>
          </w:tcPr>
          <w:p w14:paraId="53176D02" w14:textId="77777777" w:rsidR="00152DF6" w:rsidRPr="00152DF6" w:rsidRDefault="00152DF6" w:rsidP="00152DF6">
            <w:pPr>
              <w:widowControl/>
              <w:overflowPunct/>
              <w:autoSpaceDE/>
              <w:autoSpaceDN/>
              <w:adjustRightInd/>
              <w:jc w:val="center"/>
              <w:rPr>
                <w:color w:val="000000"/>
                <w:kern w:val="0"/>
                <w:sz w:val="24"/>
                <w:szCs w:val="24"/>
                <w:lang w:val="lv-LV" w:eastAsia="en-US"/>
              </w:rPr>
            </w:pPr>
          </w:p>
        </w:tc>
      </w:tr>
      <w:tr w:rsidR="00152DF6" w:rsidRPr="00152DF6" w14:paraId="51AEAE05"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3F74D359"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3.1.</w:t>
            </w:r>
          </w:p>
        </w:tc>
        <w:tc>
          <w:tcPr>
            <w:tcW w:w="3463" w:type="dxa"/>
            <w:tcBorders>
              <w:top w:val="single" w:sz="4" w:space="0" w:color="auto"/>
              <w:left w:val="single" w:sz="4" w:space="0" w:color="auto"/>
              <w:bottom w:val="single" w:sz="4" w:space="0" w:color="auto"/>
              <w:right w:val="single" w:sz="4" w:space="0" w:color="auto"/>
            </w:tcBorders>
            <w:vAlign w:val="center"/>
          </w:tcPr>
          <w:p w14:paraId="7FDCD5AB" w14:textId="77777777" w:rsidR="00152DF6" w:rsidRPr="00152DF6" w:rsidRDefault="00152DF6" w:rsidP="00152DF6">
            <w:pPr>
              <w:widowControl/>
              <w:overflowPunct/>
              <w:autoSpaceDE/>
              <w:autoSpaceDN/>
              <w:adjustRightInd/>
              <w:rPr>
                <w:kern w:val="0"/>
                <w:sz w:val="24"/>
                <w:szCs w:val="24"/>
                <w:lang w:val="lv-LV" w:eastAsia="en-US"/>
              </w:rPr>
            </w:pPr>
            <w:r w:rsidRPr="00152DF6">
              <w:rPr>
                <w:kern w:val="0"/>
                <w:sz w:val="24"/>
                <w:szCs w:val="24"/>
                <w:lang w:val="lv-LV" w:eastAsia="en-US"/>
              </w:rPr>
              <w:t>Viena jaunizveidojama zemes vienība, kas saistīta ar</w:t>
            </w:r>
            <w:r w:rsidRPr="00152DF6">
              <w:rPr>
                <w:rFonts w:cs="Calibri"/>
                <w:kern w:val="0"/>
                <w:sz w:val="24"/>
                <w:szCs w:val="24"/>
                <w:lang w:val="lv-LV" w:eastAsia="ar-SA"/>
              </w:rPr>
              <w:t xml:space="preserve"> </w:t>
            </w:r>
            <w:r w:rsidRPr="00152DF6">
              <w:rPr>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55FE073E"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D68B4C3" w14:textId="77777777" w:rsidR="00152DF6" w:rsidRPr="00152DF6" w:rsidRDefault="00152DF6" w:rsidP="00152DF6">
            <w:pPr>
              <w:widowControl/>
              <w:overflowPunct/>
              <w:autoSpaceDE/>
              <w:autoSpaceDN/>
              <w:adjustRightInd/>
              <w:jc w:val="center"/>
              <w:rPr>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04EB4B26"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550.00</w:t>
            </w:r>
          </w:p>
        </w:tc>
      </w:tr>
      <w:tr w:rsidR="00152DF6" w:rsidRPr="00152DF6" w14:paraId="454D275B"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3556DF04"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3.2.</w:t>
            </w:r>
          </w:p>
        </w:tc>
        <w:tc>
          <w:tcPr>
            <w:tcW w:w="3463" w:type="dxa"/>
            <w:tcBorders>
              <w:top w:val="single" w:sz="4" w:space="0" w:color="auto"/>
              <w:left w:val="single" w:sz="4" w:space="0" w:color="auto"/>
              <w:bottom w:val="single" w:sz="4" w:space="0" w:color="auto"/>
              <w:right w:val="single" w:sz="4" w:space="0" w:color="auto"/>
            </w:tcBorders>
            <w:vAlign w:val="center"/>
          </w:tcPr>
          <w:p w14:paraId="60B67731" w14:textId="77777777" w:rsidR="00152DF6" w:rsidRPr="00152DF6" w:rsidRDefault="00152DF6" w:rsidP="00152DF6">
            <w:pPr>
              <w:widowControl/>
              <w:overflowPunct/>
              <w:autoSpaceDE/>
              <w:autoSpaceDN/>
              <w:adjustRightInd/>
              <w:rPr>
                <w:kern w:val="0"/>
                <w:sz w:val="24"/>
                <w:szCs w:val="24"/>
                <w:lang w:val="lv-LV" w:eastAsia="en-US"/>
              </w:rPr>
            </w:pPr>
            <w:r w:rsidRPr="00152DF6">
              <w:rPr>
                <w:kern w:val="0"/>
                <w:sz w:val="24"/>
                <w:szCs w:val="24"/>
                <w:lang w:val="lv-LV" w:eastAsia="en-US"/>
              </w:rPr>
              <w:t>Divas līdz četras jaunizveidojamas zemes vienības kas saistītas ar</w:t>
            </w:r>
            <w:r w:rsidRPr="00152DF6">
              <w:rPr>
                <w:rFonts w:cs="Calibri"/>
                <w:kern w:val="0"/>
                <w:sz w:val="24"/>
                <w:szCs w:val="24"/>
                <w:lang w:val="lv-LV" w:eastAsia="ar-SA"/>
              </w:rPr>
              <w:t xml:space="preserve"> </w:t>
            </w:r>
            <w:r w:rsidRPr="00152DF6">
              <w:rPr>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53076B5D"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EAEC372" w14:textId="77777777" w:rsidR="00152DF6" w:rsidRPr="00152DF6" w:rsidRDefault="00152DF6" w:rsidP="00152DF6">
            <w:pPr>
              <w:widowControl/>
              <w:overflowPunct/>
              <w:autoSpaceDE/>
              <w:autoSpaceDN/>
              <w:adjustRightInd/>
              <w:jc w:val="center"/>
              <w:rPr>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718CE57F"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130.00</w:t>
            </w:r>
          </w:p>
        </w:tc>
      </w:tr>
      <w:tr w:rsidR="00152DF6" w:rsidRPr="00152DF6" w14:paraId="32196F94" w14:textId="77777777" w:rsidTr="00DC147E">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3BEBAF64"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3.3.</w:t>
            </w:r>
          </w:p>
        </w:tc>
        <w:tc>
          <w:tcPr>
            <w:tcW w:w="3463" w:type="dxa"/>
            <w:tcBorders>
              <w:top w:val="single" w:sz="4" w:space="0" w:color="auto"/>
              <w:left w:val="single" w:sz="4" w:space="0" w:color="auto"/>
              <w:bottom w:val="single" w:sz="4" w:space="0" w:color="auto"/>
              <w:right w:val="single" w:sz="4" w:space="0" w:color="auto"/>
            </w:tcBorders>
            <w:vAlign w:val="center"/>
          </w:tcPr>
          <w:p w14:paraId="5BB4674B" w14:textId="77777777" w:rsidR="00152DF6" w:rsidRPr="00152DF6" w:rsidRDefault="00152DF6" w:rsidP="00152DF6">
            <w:pPr>
              <w:widowControl/>
              <w:overflowPunct/>
              <w:autoSpaceDE/>
              <w:autoSpaceDN/>
              <w:adjustRightInd/>
              <w:rPr>
                <w:kern w:val="0"/>
                <w:sz w:val="24"/>
                <w:szCs w:val="24"/>
                <w:lang w:val="lv-LV" w:eastAsia="en-US"/>
              </w:rPr>
            </w:pPr>
            <w:r w:rsidRPr="00152DF6">
              <w:rPr>
                <w:kern w:val="0"/>
                <w:sz w:val="24"/>
                <w:szCs w:val="24"/>
                <w:lang w:val="lv-LV" w:eastAsia="en-US"/>
              </w:rPr>
              <w:t>Piecas un vairāk jaunizveidojamas zemes vienības, kas saistītas ar</w:t>
            </w:r>
            <w:r w:rsidRPr="00152DF6">
              <w:rPr>
                <w:rFonts w:cs="Calibri"/>
                <w:kern w:val="0"/>
                <w:sz w:val="24"/>
                <w:szCs w:val="24"/>
                <w:lang w:val="lv-LV" w:eastAsia="ar-SA"/>
              </w:rPr>
              <w:t xml:space="preserve"> </w:t>
            </w:r>
            <w:r w:rsidRPr="00152DF6">
              <w:rPr>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32EB8B87"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154875F" w14:textId="77777777" w:rsidR="00152DF6" w:rsidRPr="00152DF6" w:rsidRDefault="00152DF6" w:rsidP="00152DF6">
            <w:pPr>
              <w:widowControl/>
              <w:overflowPunct/>
              <w:autoSpaceDE/>
              <w:autoSpaceDN/>
              <w:adjustRightInd/>
              <w:jc w:val="center"/>
              <w:rPr>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72DA0C5E" w14:textId="77777777" w:rsidR="00152DF6" w:rsidRPr="00152DF6" w:rsidRDefault="00152DF6" w:rsidP="00152DF6">
            <w:pPr>
              <w:widowControl/>
              <w:overflowPunct/>
              <w:autoSpaceDE/>
              <w:autoSpaceDN/>
              <w:adjustRightInd/>
              <w:jc w:val="center"/>
              <w:rPr>
                <w:kern w:val="0"/>
                <w:sz w:val="24"/>
                <w:szCs w:val="24"/>
                <w:lang w:val="lv-LV" w:eastAsia="en-US"/>
              </w:rPr>
            </w:pPr>
            <w:r w:rsidRPr="00152DF6">
              <w:rPr>
                <w:kern w:val="0"/>
                <w:sz w:val="24"/>
                <w:szCs w:val="24"/>
                <w:lang w:val="lv-LV" w:eastAsia="en-US"/>
              </w:rPr>
              <w:t>10.00</w:t>
            </w:r>
          </w:p>
        </w:tc>
      </w:tr>
    </w:tbl>
    <w:p w14:paraId="314B1F28" w14:textId="29F70232" w:rsidR="00793A9F" w:rsidRDefault="00793A9F" w:rsidP="00793A9F">
      <w:pPr>
        <w:widowControl/>
        <w:overflowPunct/>
        <w:autoSpaceDE/>
        <w:autoSpaceDN/>
        <w:adjustRightInd/>
        <w:jc w:val="both"/>
        <w:rPr>
          <w:kern w:val="0"/>
          <w:sz w:val="24"/>
          <w:szCs w:val="24"/>
          <w:lang w:val="lv-LV" w:eastAsia="en-US"/>
        </w:rPr>
      </w:pPr>
    </w:p>
    <w:p w14:paraId="041C08A4" w14:textId="42843233" w:rsidR="00793A9F" w:rsidRDefault="00793A9F" w:rsidP="00793A9F">
      <w:pPr>
        <w:widowControl/>
        <w:overflowPunct/>
        <w:autoSpaceDE/>
        <w:autoSpaceDN/>
        <w:adjustRightInd/>
        <w:jc w:val="both"/>
        <w:rPr>
          <w:kern w:val="0"/>
          <w:sz w:val="24"/>
          <w:szCs w:val="24"/>
          <w:lang w:val="lv-LV" w:eastAsia="en-US"/>
        </w:rPr>
      </w:pPr>
    </w:p>
    <w:p w14:paraId="7316EE5A" w14:textId="77777777" w:rsidR="0009575E" w:rsidRPr="00BA001B" w:rsidRDefault="0009575E" w:rsidP="0009575E">
      <w:pPr>
        <w:widowControl/>
        <w:numPr>
          <w:ilvl w:val="0"/>
          <w:numId w:val="6"/>
        </w:numPr>
        <w:overflowPunct/>
        <w:autoSpaceDE/>
        <w:autoSpaceDN/>
        <w:adjustRightInd/>
        <w:jc w:val="center"/>
        <w:rPr>
          <w:b/>
          <w:kern w:val="0"/>
          <w:sz w:val="24"/>
          <w:szCs w:val="24"/>
          <w:lang w:val="lv-LV" w:eastAsia="en-US"/>
        </w:rPr>
      </w:pPr>
      <w:r w:rsidRPr="00BA001B">
        <w:rPr>
          <w:b/>
          <w:kern w:val="0"/>
          <w:sz w:val="24"/>
          <w:szCs w:val="24"/>
          <w:lang w:val="lv-LV" w:eastAsia="en-US"/>
        </w:rPr>
        <w:t>Līguma izpildes kārtība un termiņi</w:t>
      </w:r>
    </w:p>
    <w:p w14:paraId="51C2DF6A" w14:textId="77777777" w:rsidR="0009575E" w:rsidRPr="00BA001B" w:rsidRDefault="0009575E" w:rsidP="0009575E">
      <w:pPr>
        <w:overflowPunct/>
        <w:rPr>
          <w:b/>
          <w:kern w:val="0"/>
          <w:sz w:val="24"/>
          <w:szCs w:val="24"/>
          <w:lang w:val="lv-LV" w:eastAsia="en-US"/>
        </w:rPr>
      </w:pPr>
    </w:p>
    <w:p w14:paraId="3C01D4ED" w14:textId="77777777" w:rsidR="0009575E" w:rsidRPr="00BD16C1" w:rsidRDefault="0009575E" w:rsidP="0009575E">
      <w:pPr>
        <w:pStyle w:val="Default"/>
        <w:spacing w:after="27"/>
      </w:pPr>
      <w:r>
        <w:t>2.1. Līgums</w:t>
      </w:r>
      <w:r w:rsidRPr="00BD16C1">
        <w:t xml:space="preserve"> stājas spē</w:t>
      </w:r>
      <w:r>
        <w:t>kā brīdī, kad to parakstījuši</w:t>
      </w:r>
      <w:r w:rsidRPr="00BD16C1">
        <w:t xml:space="preserve"> </w:t>
      </w:r>
      <w:r>
        <w:t>Līdzēji</w:t>
      </w:r>
      <w:r w:rsidRPr="00BD16C1">
        <w:t xml:space="preserve">. </w:t>
      </w:r>
    </w:p>
    <w:p w14:paraId="2D5265C2" w14:textId="7854AB5F" w:rsidR="0009575E" w:rsidRDefault="0009575E" w:rsidP="0009575E">
      <w:pPr>
        <w:pStyle w:val="Default"/>
        <w:jc w:val="both"/>
      </w:pPr>
      <w:r w:rsidRPr="00BD16C1">
        <w:t xml:space="preserve">2.2. </w:t>
      </w:r>
      <w:r>
        <w:t>Līguma</w:t>
      </w:r>
      <w:r w:rsidRPr="00BD16C1">
        <w:t xml:space="preserve"> darbības </w:t>
      </w:r>
      <w:r>
        <w:t>termiņš</w:t>
      </w:r>
      <w:r w:rsidRPr="00BD16C1">
        <w:t xml:space="preserve"> ir </w:t>
      </w:r>
      <w:r>
        <w:t>12</w:t>
      </w:r>
      <w:r w:rsidRPr="00BD16C1">
        <w:t xml:space="preserve"> (div</w:t>
      </w:r>
      <w:r w:rsidR="00863FFB">
        <w:t>pads</w:t>
      </w:r>
      <w:r w:rsidRPr="00BD16C1">
        <w:t xml:space="preserve">mit) mēneši no </w:t>
      </w:r>
      <w:r>
        <w:t>Līguma</w:t>
      </w:r>
      <w:r w:rsidRPr="00BD16C1">
        <w:t xml:space="preserve"> spēkā stāšanas </w:t>
      </w:r>
      <w:r>
        <w:t>brīža.</w:t>
      </w:r>
    </w:p>
    <w:p w14:paraId="4D169F43" w14:textId="77777777" w:rsidR="0009575E" w:rsidRDefault="0009575E" w:rsidP="0009575E">
      <w:pPr>
        <w:pStyle w:val="Default"/>
        <w:jc w:val="both"/>
      </w:pPr>
      <w:r>
        <w:t>2.3. Līgumcena Līguma darbības laikā ir</w:t>
      </w:r>
      <w:r w:rsidRPr="00BD16C1">
        <w:t xml:space="preserve"> 41999,</w:t>
      </w:r>
      <w:r>
        <w:t>00</w:t>
      </w:r>
      <w:r w:rsidRPr="00BD16C1">
        <w:t xml:space="preserve"> EUR (četrdesmit viens tūkstotis deviņi simti deviņdesmit deviņi </w:t>
      </w:r>
      <w:r w:rsidRPr="00BD16C1">
        <w:rPr>
          <w:i/>
          <w:iCs/>
        </w:rPr>
        <w:t xml:space="preserve">euro </w:t>
      </w:r>
      <w:r w:rsidRPr="00BD16C1">
        <w:t xml:space="preserve">un </w:t>
      </w:r>
      <w:r>
        <w:t>nulle</w:t>
      </w:r>
      <w:r w:rsidRPr="00BD16C1">
        <w:t xml:space="preserve"> centi), neieskaitot pievienotās vērtības nodokli</w:t>
      </w:r>
      <w:r>
        <w:t xml:space="preserve">. </w:t>
      </w:r>
      <w:r w:rsidRPr="00920D93">
        <w:t>Līgumcena neietver pievienotās vērtības nodokli (turpmāk - PVN), kuru Pasūtītājs samaksā Izpildītājam papildus līgumcenai. Izpildītājs apņemas normatīvajos aktos noteiktajā kārtībā iemaksāt PVN valsts budžetā.</w:t>
      </w:r>
    </w:p>
    <w:p w14:paraId="77E8BABB" w14:textId="77777777" w:rsidR="0009575E" w:rsidRDefault="0009575E" w:rsidP="0009575E">
      <w:pPr>
        <w:pStyle w:val="Default"/>
        <w:jc w:val="both"/>
      </w:pPr>
      <w:r>
        <w:lastRenderedPageBreak/>
        <w:t xml:space="preserve">2.4. </w:t>
      </w:r>
      <w:r w:rsidRPr="00920D93">
        <w:rPr>
          <w:lang w:eastAsia="en-US"/>
        </w:rPr>
        <w:t xml:space="preserve">Ja </w:t>
      </w:r>
      <w:r>
        <w:rPr>
          <w:lang w:eastAsia="en-US"/>
        </w:rPr>
        <w:t>2.2</w:t>
      </w:r>
      <w:r w:rsidRPr="00920D93">
        <w:rPr>
          <w:lang w:eastAsia="en-US"/>
        </w:rPr>
        <w:t xml:space="preserve">. punktā noteiktajā Līguma darbības termiņa laikā Pakalpojumi tiek sniegti par kopējo summu, kas ir mazāka par </w:t>
      </w:r>
      <w:r>
        <w:rPr>
          <w:lang w:eastAsia="en-US"/>
        </w:rPr>
        <w:t>2</w:t>
      </w:r>
      <w:r w:rsidRPr="00920D93">
        <w:rPr>
          <w:lang w:eastAsia="en-US"/>
        </w:rPr>
        <w:t>.</w:t>
      </w:r>
      <w:r>
        <w:rPr>
          <w:lang w:eastAsia="en-US"/>
        </w:rPr>
        <w:t>3</w:t>
      </w:r>
      <w:r w:rsidRPr="00920D93">
        <w:rPr>
          <w:lang w:eastAsia="en-US"/>
        </w:rPr>
        <w:t xml:space="preserve">. punktā noteikto, Līdzēji var vienoties par Līguma termiņa pagarinājumu, noslēdzot attiecīgu vienošanos pie Līguma. Kopējais Līguma darbības termiņš šādā gadījumā nevar </w:t>
      </w:r>
      <w:r w:rsidRPr="009311D6">
        <w:rPr>
          <w:color w:val="auto"/>
          <w:lang w:eastAsia="en-US"/>
        </w:rPr>
        <w:t>pārsniegt 24 kalendāra mēnešus.</w:t>
      </w:r>
    </w:p>
    <w:p w14:paraId="36509FA1" w14:textId="77777777" w:rsidR="0009575E" w:rsidRDefault="0009575E" w:rsidP="0009575E">
      <w:pPr>
        <w:overflowPunct/>
        <w:jc w:val="both"/>
        <w:rPr>
          <w:kern w:val="0"/>
          <w:sz w:val="24"/>
          <w:szCs w:val="24"/>
          <w:lang w:val="lv-LV" w:eastAsia="en-US"/>
        </w:rPr>
      </w:pPr>
    </w:p>
    <w:p w14:paraId="4E08BB87" w14:textId="77777777" w:rsidR="0009575E" w:rsidRDefault="0009575E" w:rsidP="0009575E">
      <w:pPr>
        <w:overflowPunct/>
        <w:jc w:val="both"/>
        <w:rPr>
          <w:kern w:val="0"/>
          <w:sz w:val="24"/>
          <w:szCs w:val="24"/>
          <w:lang w:val="lv-LV" w:eastAsia="en-US"/>
        </w:rPr>
      </w:pPr>
    </w:p>
    <w:p w14:paraId="400F144B" w14:textId="77777777" w:rsidR="0009575E" w:rsidRPr="00BA001B" w:rsidRDefault="0009575E" w:rsidP="0009575E">
      <w:pPr>
        <w:widowControl/>
        <w:numPr>
          <w:ilvl w:val="0"/>
          <w:numId w:val="6"/>
        </w:numPr>
        <w:overflowPunct/>
        <w:autoSpaceDE/>
        <w:autoSpaceDN/>
        <w:adjustRightInd/>
        <w:jc w:val="center"/>
        <w:rPr>
          <w:b/>
          <w:kern w:val="0"/>
          <w:sz w:val="24"/>
          <w:szCs w:val="24"/>
          <w:lang w:val="lv-LV" w:eastAsia="en-US"/>
        </w:rPr>
      </w:pPr>
      <w:r w:rsidRPr="00BA001B">
        <w:rPr>
          <w:b/>
          <w:kern w:val="0"/>
          <w:sz w:val="24"/>
          <w:szCs w:val="24"/>
          <w:lang w:val="lv-LV" w:eastAsia="en-US"/>
        </w:rPr>
        <w:t>Līdzēju saistības</w:t>
      </w:r>
    </w:p>
    <w:p w14:paraId="1D8A4A74" w14:textId="77777777" w:rsidR="0009575E" w:rsidRPr="00BA001B" w:rsidRDefault="0009575E" w:rsidP="0009575E">
      <w:pPr>
        <w:overflowPunct/>
        <w:rPr>
          <w:b/>
          <w:kern w:val="0"/>
          <w:sz w:val="24"/>
          <w:szCs w:val="24"/>
          <w:lang w:val="lv-LV" w:eastAsia="en-US"/>
        </w:rPr>
      </w:pPr>
    </w:p>
    <w:p w14:paraId="5D57095F" w14:textId="77777777" w:rsidR="0009575E" w:rsidRPr="00BA001B" w:rsidRDefault="0009575E" w:rsidP="0009575E">
      <w:pPr>
        <w:widowControl/>
        <w:numPr>
          <w:ilvl w:val="1"/>
          <w:numId w:val="7"/>
        </w:numPr>
        <w:overflowPunct/>
        <w:autoSpaceDE/>
        <w:autoSpaceDN/>
        <w:adjustRightInd/>
        <w:jc w:val="both"/>
        <w:rPr>
          <w:kern w:val="0"/>
          <w:sz w:val="24"/>
          <w:szCs w:val="24"/>
          <w:lang w:val="lv-LV" w:eastAsia="en-US"/>
        </w:rPr>
      </w:pPr>
      <w:r w:rsidRPr="00BA001B">
        <w:rPr>
          <w:kern w:val="0"/>
          <w:sz w:val="24"/>
          <w:szCs w:val="24"/>
          <w:lang w:val="lv-LV" w:eastAsia="en-US"/>
        </w:rPr>
        <w:t>Izpildītāja pienākumi un tiesības:</w:t>
      </w:r>
    </w:p>
    <w:p w14:paraId="6F0F7B6B" w14:textId="77777777" w:rsidR="0009575E" w:rsidRPr="00BA001B" w:rsidRDefault="0009575E" w:rsidP="0009575E">
      <w:pPr>
        <w:widowControl/>
        <w:numPr>
          <w:ilvl w:val="2"/>
          <w:numId w:val="7"/>
        </w:numPr>
        <w:overflowPunct/>
        <w:autoSpaceDE/>
        <w:autoSpaceDN/>
        <w:adjustRightInd/>
        <w:jc w:val="both"/>
        <w:rPr>
          <w:kern w:val="0"/>
          <w:sz w:val="24"/>
          <w:szCs w:val="24"/>
          <w:lang w:val="lv-LV" w:eastAsia="en-US"/>
        </w:rPr>
      </w:pPr>
      <w:r w:rsidRPr="00BA001B">
        <w:rPr>
          <w:kern w:val="0"/>
          <w:sz w:val="24"/>
          <w:szCs w:val="24"/>
          <w:lang w:val="lv-LV" w:eastAsia="en-US"/>
        </w:rPr>
        <w:t>rakstiski informēt Pasūtītāju par šķēršļiem, kas radušies līguma 1.1. punkta un tā apakšpunktos paredzēto darbību realizēšanā;</w:t>
      </w:r>
    </w:p>
    <w:p w14:paraId="3FFEA604" w14:textId="77777777" w:rsidR="0009575E" w:rsidRPr="00BA001B" w:rsidRDefault="0009575E" w:rsidP="0009575E">
      <w:pPr>
        <w:widowControl/>
        <w:numPr>
          <w:ilvl w:val="2"/>
          <w:numId w:val="7"/>
        </w:numPr>
        <w:overflowPunct/>
        <w:autoSpaceDE/>
        <w:autoSpaceDN/>
        <w:adjustRightInd/>
        <w:jc w:val="both"/>
        <w:rPr>
          <w:kern w:val="0"/>
          <w:sz w:val="24"/>
          <w:szCs w:val="24"/>
          <w:lang w:val="lv-LV" w:eastAsia="en-US"/>
        </w:rPr>
      </w:pPr>
      <w:r>
        <w:rPr>
          <w:kern w:val="0"/>
          <w:sz w:val="24"/>
          <w:szCs w:val="24"/>
          <w:lang w:val="lv-LV" w:eastAsia="en-US"/>
        </w:rPr>
        <w:t>sniedz Pakalpojumus saskaņā ar nozarē pieņemtiem standartiem, kā arī nepieciešamības gadījumā pēc Pasūtītāja piepriesījuma sniedz papildu konsultācijas saistībā ar sniegtajiem Pakalpojumiem</w:t>
      </w:r>
      <w:r w:rsidRPr="00BA001B">
        <w:rPr>
          <w:kern w:val="0"/>
          <w:sz w:val="24"/>
          <w:szCs w:val="24"/>
          <w:lang w:val="lv-LV" w:eastAsia="en-US"/>
        </w:rPr>
        <w:t>;</w:t>
      </w:r>
    </w:p>
    <w:p w14:paraId="2733C1E5" w14:textId="77777777" w:rsidR="0009575E" w:rsidRPr="00BA001B" w:rsidRDefault="0009575E" w:rsidP="0009575E">
      <w:pPr>
        <w:widowControl/>
        <w:numPr>
          <w:ilvl w:val="2"/>
          <w:numId w:val="7"/>
        </w:numPr>
        <w:overflowPunct/>
        <w:autoSpaceDE/>
        <w:autoSpaceDN/>
        <w:adjustRightInd/>
        <w:jc w:val="both"/>
        <w:rPr>
          <w:kern w:val="0"/>
          <w:sz w:val="24"/>
          <w:szCs w:val="24"/>
          <w:lang w:val="lv-LV" w:eastAsia="en-US"/>
        </w:rPr>
      </w:pPr>
      <w:r w:rsidRPr="00BA001B">
        <w:rPr>
          <w:kern w:val="0"/>
          <w:sz w:val="24"/>
          <w:szCs w:val="24"/>
          <w:lang w:val="lv-LV" w:eastAsia="en-US"/>
        </w:rPr>
        <w:t>novērst par saviem līdzekļiem trūkumus un nepilnības, kuras radušās Pasūtījuma darbu izpildes laikā atbilstoši šī līguma 6. punkta noteikumiem;</w:t>
      </w:r>
    </w:p>
    <w:p w14:paraId="07A22AE3" w14:textId="77777777" w:rsidR="0009575E" w:rsidRDefault="0009575E" w:rsidP="0009575E">
      <w:pPr>
        <w:widowControl/>
        <w:numPr>
          <w:ilvl w:val="2"/>
          <w:numId w:val="7"/>
        </w:numPr>
        <w:overflowPunct/>
        <w:autoSpaceDE/>
        <w:autoSpaceDN/>
        <w:adjustRightInd/>
        <w:jc w:val="both"/>
        <w:rPr>
          <w:kern w:val="0"/>
          <w:sz w:val="24"/>
          <w:szCs w:val="24"/>
          <w:lang w:val="lv-LV" w:eastAsia="en-US"/>
        </w:rPr>
      </w:pPr>
      <w:r w:rsidRPr="00BA001B">
        <w:rPr>
          <w:kern w:val="0"/>
          <w:sz w:val="24"/>
          <w:szCs w:val="24"/>
          <w:lang w:val="lv-LV" w:eastAsia="en-US"/>
        </w:rPr>
        <w:t xml:space="preserve">pārbaudīt līguma </w:t>
      </w:r>
      <w:r>
        <w:rPr>
          <w:kern w:val="0"/>
          <w:sz w:val="24"/>
          <w:szCs w:val="24"/>
          <w:lang w:val="lv-LV" w:eastAsia="en-US"/>
        </w:rPr>
        <w:t>p</w:t>
      </w:r>
      <w:r w:rsidRPr="00BA001B">
        <w:rPr>
          <w:kern w:val="0"/>
          <w:sz w:val="24"/>
          <w:szCs w:val="24"/>
          <w:lang w:val="lv-LV" w:eastAsia="en-US"/>
        </w:rPr>
        <w:t>asūtījuma izpildes gaitā valsts vai pašvaldības iestāžu, institūciju, fizisko vai juridisko personu izsniegtās doku</w:t>
      </w:r>
      <w:r>
        <w:rPr>
          <w:kern w:val="0"/>
          <w:sz w:val="24"/>
          <w:szCs w:val="24"/>
          <w:lang w:val="lv-LV" w:eastAsia="en-US"/>
        </w:rPr>
        <w:t>mentācijas datu atbilstību dabā;</w:t>
      </w:r>
    </w:p>
    <w:p w14:paraId="7353FEE2" w14:textId="77777777" w:rsidR="0009575E" w:rsidRDefault="0009575E" w:rsidP="0009575E">
      <w:pPr>
        <w:widowControl/>
        <w:numPr>
          <w:ilvl w:val="2"/>
          <w:numId w:val="7"/>
        </w:numPr>
        <w:overflowPunct/>
        <w:autoSpaceDE/>
        <w:autoSpaceDN/>
        <w:adjustRightInd/>
        <w:jc w:val="both"/>
        <w:rPr>
          <w:kern w:val="0"/>
          <w:sz w:val="24"/>
          <w:szCs w:val="24"/>
          <w:lang w:val="lv-LV" w:eastAsia="en-US"/>
        </w:rPr>
      </w:pPr>
      <w:r w:rsidRPr="002333C7">
        <w:rPr>
          <w:kern w:val="0"/>
          <w:sz w:val="24"/>
          <w:szCs w:val="24"/>
          <w:lang w:val="lv-LV" w:eastAsia="en-US"/>
        </w:rPr>
        <w:t>uzņemties pilnu atbildību par savu darbinieku drošību Pakalpojuma izpildes gaitā;</w:t>
      </w:r>
    </w:p>
    <w:p w14:paraId="78661BAF" w14:textId="77777777" w:rsidR="0009575E" w:rsidRDefault="0009575E" w:rsidP="0009575E">
      <w:pPr>
        <w:widowControl/>
        <w:numPr>
          <w:ilvl w:val="2"/>
          <w:numId w:val="7"/>
        </w:numPr>
        <w:overflowPunct/>
        <w:autoSpaceDE/>
        <w:autoSpaceDN/>
        <w:adjustRightInd/>
        <w:jc w:val="both"/>
        <w:rPr>
          <w:kern w:val="0"/>
          <w:sz w:val="24"/>
          <w:szCs w:val="24"/>
          <w:lang w:val="lv-LV" w:eastAsia="en-US"/>
        </w:rPr>
      </w:pPr>
      <w:r>
        <w:rPr>
          <w:kern w:val="0"/>
          <w:sz w:val="24"/>
          <w:szCs w:val="24"/>
          <w:lang w:val="lv-LV" w:eastAsia="en-US"/>
        </w:rPr>
        <w:t xml:space="preserve">atbild un </w:t>
      </w:r>
      <w:r w:rsidRPr="002333C7">
        <w:rPr>
          <w:kern w:val="0"/>
          <w:sz w:val="24"/>
          <w:szCs w:val="24"/>
          <w:lang w:val="lv-LV" w:eastAsia="en-US"/>
        </w:rPr>
        <w:t>nodrošin</w:t>
      </w:r>
      <w:r>
        <w:rPr>
          <w:kern w:val="0"/>
          <w:sz w:val="24"/>
          <w:szCs w:val="24"/>
          <w:lang w:val="lv-LV" w:eastAsia="en-US"/>
        </w:rPr>
        <w:t>a par</w:t>
      </w:r>
      <w:r w:rsidRPr="002333C7">
        <w:rPr>
          <w:kern w:val="0"/>
          <w:sz w:val="24"/>
          <w:szCs w:val="24"/>
          <w:lang w:val="lv-LV" w:eastAsia="en-US"/>
        </w:rPr>
        <w:t xml:space="preserve"> Pakalpojuma izpild</w:t>
      </w:r>
      <w:r>
        <w:rPr>
          <w:kern w:val="0"/>
          <w:sz w:val="24"/>
          <w:szCs w:val="24"/>
          <w:lang w:val="lv-LV" w:eastAsia="en-US"/>
        </w:rPr>
        <w:t>ē iesaistītā Izpildītāja personāla kvalifikāciju un atbilstību Pakalpojumu sniegšanai, kā arī</w:t>
      </w:r>
      <w:r w:rsidRPr="002333C7">
        <w:rPr>
          <w:kern w:val="0"/>
          <w:sz w:val="24"/>
          <w:szCs w:val="24"/>
          <w:lang w:val="lv-LV" w:eastAsia="en-US"/>
        </w:rPr>
        <w:t xml:space="preserve"> </w:t>
      </w:r>
      <w:r>
        <w:rPr>
          <w:kern w:val="0"/>
          <w:sz w:val="24"/>
          <w:szCs w:val="24"/>
          <w:lang w:val="lv-LV" w:eastAsia="en-US"/>
        </w:rPr>
        <w:t xml:space="preserve">nodrošina, lai minētajām personām visā Līguma darbības laikā būtu spēkā esošs kvalifikāciju sertifikāts </w:t>
      </w:r>
      <w:r w:rsidRPr="002333C7">
        <w:rPr>
          <w:kern w:val="0"/>
          <w:sz w:val="24"/>
          <w:szCs w:val="24"/>
          <w:lang w:val="lv-LV" w:eastAsia="en-US"/>
        </w:rPr>
        <w:t>un</w:t>
      </w:r>
      <w:r>
        <w:rPr>
          <w:kern w:val="0"/>
          <w:sz w:val="24"/>
          <w:szCs w:val="24"/>
          <w:lang w:val="lv-LV" w:eastAsia="en-US"/>
        </w:rPr>
        <w:t xml:space="preserve"> Pasūtītāja prasībām atbilstošs</w:t>
      </w:r>
      <w:r w:rsidRPr="002333C7">
        <w:rPr>
          <w:kern w:val="0"/>
          <w:sz w:val="24"/>
          <w:szCs w:val="24"/>
          <w:lang w:val="lv-LV" w:eastAsia="en-US"/>
        </w:rPr>
        <w:t xml:space="preserve"> </w:t>
      </w:r>
      <w:r>
        <w:rPr>
          <w:kern w:val="0"/>
          <w:sz w:val="24"/>
          <w:szCs w:val="24"/>
          <w:lang w:val="lv-LV" w:eastAsia="en-US"/>
        </w:rPr>
        <w:t>spēkā esošs civiltiesiskās atbildības apdrošināšanas līgums visā Līguma darbības un Pasūtītāju izpildes laikā</w:t>
      </w:r>
      <w:r w:rsidRPr="006071A4">
        <w:rPr>
          <w:kern w:val="0"/>
          <w:sz w:val="24"/>
          <w:szCs w:val="24"/>
          <w:lang w:val="lv-LV" w:eastAsia="en-US"/>
        </w:rPr>
        <w:t>;</w:t>
      </w:r>
    </w:p>
    <w:p w14:paraId="004104E2" w14:textId="77777777" w:rsidR="0009575E" w:rsidRDefault="0009575E" w:rsidP="0009575E">
      <w:pPr>
        <w:widowControl/>
        <w:numPr>
          <w:ilvl w:val="2"/>
          <w:numId w:val="7"/>
        </w:numPr>
        <w:overflowPunct/>
        <w:autoSpaceDE/>
        <w:autoSpaceDN/>
        <w:adjustRightInd/>
        <w:jc w:val="both"/>
        <w:rPr>
          <w:kern w:val="0"/>
          <w:sz w:val="24"/>
          <w:szCs w:val="24"/>
          <w:lang w:val="lv-LV" w:eastAsia="en-US"/>
        </w:rPr>
      </w:pPr>
      <w:r>
        <w:rPr>
          <w:kern w:val="0"/>
          <w:sz w:val="24"/>
          <w:szCs w:val="24"/>
          <w:lang w:val="lv-LV" w:eastAsia="en-US"/>
        </w:rPr>
        <w:t>apņemas neizpaust konfidenciālo informāciju, kas tam kļuvusi zināma Pakalpojumu saņemšanas laikā;</w:t>
      </w:r>
    </w:p>
    <w:p w14:paraId="596512C3" w14:textId="77777777" w:rsidR="0009575E" w:rsidRPr="006071A4" w:rsidRDefault="0009575E" w:rsidP="0009575E">
      <w:pPr>
        <w:widowControl/>
        <w:numPr>
          <w:ilvl w:val="2"/>
          <w:numId w:val="7"/>
        </w:numPr>
        <w:overflowPunct/>
        <w:autoSpaceDE/>
        <w:autoSpaceDN/>
        <w:adjustRightInd/>
        <w:jc w:val="both"/>
        <w:rPr>
          <w:kern w:val="0"/>
          <w:sz w:val="24"/>
          <w:szCs w:val="24"/>
          <w:lang w:val="lv-LV" w:eastAsia="en-US"/>
        </w:rPr>
      </w:pPr>
      <w:r>
        <w:rPr>
          <w:kern w:val="0"/>
          <w:sz w:val="24"/>
          <w:szCs w:val="24"/>
          <w:lang w:val="lv-LV" w:eastAsia="en-US"/>
        </w:rPr>
        <w:t xml:space="preserve">jebkurā laikā pēc Pasūtītāja pieprasījuma sniedz atskaiti par Pakalpojumu sniegšanu un/vai Pasūtījumu izpildi </w:t>
      </w:r>
    </w:p>
    <w:p w14:paraId="158DB9AE" w14:textId="77777777" w:rsidR="0009575E" w:rsidRPr="006071A4" w:rsidRDefault="0009575E" w:rsidP="0009575E">
      <w:pPr>
        <w:widowControl/>
        <w:numPr>
          <w:ilvl w:val="2"/>
          <w:numId w:val="7"/>
        </w:numPr>
        <w:overflowPunct/>
        <w:autoSpaceDE/>
        <w:autoSpaceDN/>
        <w:adjustRightInd/>
        <w:jc w:val="both"/>
        <w:rPr>
          <w:kern w:val="0"/>
          <w:sz w:val="24"/>
          <w:szCs w:val="24"/>
          <w:lang w:val="lv-LV" w:eastAsia="en-US"/>
        </w:rPr>
      </w:pPr>
      <w:r w:rsidRPr="006071A4">
        <w:rPr>
          <w:sz w:val="24"/>
          <w:szCs w:val="24"/>
          <w:lang w:val="lv-LV"/>
        </w:rPr>
        <w:t>Izpildītājam ir tiesības saņemt atlīdzību saskaņā ar Līguma nosacījumiem.</w:t>
      </w:r>
    </w:p>
    <w:p w14:paraId="79190D37" w14:textId="77777777" w:rsidR="0009575E" w:rsidRPr="00BA001B" w:rsidRDefault="0009575E" w:rsidP="0009575E">
      <w:pPr>
        <w:overflowPunct/>
        <w:jc w:val="both"/>
        <w:rPr>
          <w:kern w:val="0"/>
          <w:sz w:val="24"/>
          <w:szCs w:val="24"/>
          <w:lang w:val="lv-LV" w:eastAsia="en-US"/>
        </w:rPr>
      </w:pPr>
    </w:p>
    <w:p w14:paraId="511D0259" w14:textId="77777777" w:rsidR="0009575E" w:rsidRPr="00BA001B" w:rsidRDefault="0009575E" w:rsidP="0009575E">
      <w:pPr>
        <w:widowControl/>
        <w:numPr>
          <w:ilvl w:val="1"/>
          <w:numId w:val="7"/>
        </w:numPr>
        <w:overflowPunct/>
        <w:autoSpaceDE/>
        <w:autoSpaceDN/>
        <w:adjustRightInd/>
        <w:jc w:val="both"/>
        <w:rPr>
          <w:kern w:val="0"/>
          <w:sz w:val="24"/>
          <w:szCs w:val="24"/>
          <w:lang w:val="lv-LV" w:eastAsia="en-US"/>
        </w:rPr>
      </w:pPr>
      <w:r w:rsidRPr="00BA001B">
        <w:rPr>
          <w:kern w:val="0"/>
          <w:sz w:val="24"/>
          <w:szCs w:val="24"/>
          <w:lang w:val="lv-LV" w:eastAsia="en-US"/>
        </w:rPr>
        <w:t>Pasūtītāja tiesības un pienākumi:</w:t>
      </w:r>
    </w:p>
    <w:p w14:paraId="60EFE47A" w14:textId="77777777" w:rsidR="0009575E" w:rsidRDefault="0009575E" w:rsidP="0009575E">
      <w:pPr>
        <w:widowControl/>
        <w:numPr>
          <w:ilvl w:val="2"/>
          <w:numId w:val="3"/>
        </w:numPr>
        <w:overflowPunct/>
        <w:autoSpaceDE/>
        <w:autoSpaceDN/>
        <w:adjustRightInd/>
        <w:jc w:val="both"/>
        <w:rPr>
          <w:kern w:val="0"/>
          <w:sz w:val="24"/>
          <w:szCs w:val="24"/>
          <w:lang w:val="lv-LV" w:eastAsia="en-US"/>
        </w:rPr>
      </w:pPr>
      <w:r w:rsidRPr="00BA001B">
        <w:rPr>
          <w:kern w:val="0"/>
          <w:sz w:val="24"/>
          <w:szCs w:val="24"/>
          <w:lang w:val="lv-LV" w:eastAsia="en-US"/>
        </w:rPr>
        <w:t xml:space="preserve">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w:t>
      </w:r>
      <w:r>
        <w:rPr>
          <w:kern w:val="0"/>
          <w:sz w:val="24"/>
          <w:szCs w:val="24"/>
          <w:lang w:val="lv-LV" w:eastAsia="en-US"/>
        </w:rPr>
        <w:t>izpildes termiņi tiek saskaņoti;</w:t>
      </w:r>
    </w:p>
    <w:p w14:paraId="6E1CF57C" w14:textId="77777777" w:rsidR="0009575E" w:rsidRDefault="0009575E" w:rsidP="0009575E">
      <w:pPr>
        <w:widowControl/>
        <w:numPr>
          <w:ilvl w:val="2"/>
          <w:numId w:val="3"/>
        </w:numPr>
        <w:overflowPunct/>
        <w:autoSpaceDE/>
        <w:autoSpaceDN/>
        <w:adjustRightInd/>
        <w:jc w:val="both"/>
        <w:rPr>
          <w:kern w:val="0"/>
          <w:sz w:val="24"/>
          <w:szCs w:val="24"/>
          <w:lang w:val="lv-LV" w:eastAsia="en-US"/>
        </w:rPr>
      </w:pPr>
      <w:r w:rsidRPr="00FD297F">
        <w:rPr>
          <w:kern w:val="0"/>
          <w:sz w:val="24"/>
          <w:szCs w:val="24"/>
          <w:lang w:val="lv-LV" w:eastAsia="en-US"/>
        </w:rPr>
        <w:t>izsniedz Izpildītājam Pasūtītāja rīcībā esošos dokumentus un informāciju, kas saistīta ar Pakalpojumu sniegšanu un Pasūtījuma izpildi</w:t>
      </w:r>
      <w:r>
        <w:rPr>
          <w:kern w:val="0"/>
          <w:sz w:val="24"/>
          <w:szCs w:val="24"/>
          <w:lang w:val="lv-LV" w:eastAsia="en-US"/>
        </w:rPr>
        <w:t>;</w:t>
      </w:r>
    </w:p>
    <w:p w14:paraId="680275BA" w14:textId="77777777" w:rsidR="0009575E" w:rsidRPr="00FD297F" w:rsidRDefault="0009575E" w:rsidP="0009575E">
      <w:pPr>
        <w:numPr>
          <w:ilvl w:val="2"/>
          <w:numId w:val="3"/>
        </w:numPr>
        <w:jc w:val="both"/>
        <w:rPr>
          <w:kern w:val="0"/>
          <w:sz w:val="24"/>
          <w:szCs w:val="24"/>
          <w:lang w:val="lv-LV" w:eastAsia="en-US"/>
        </w:rPr>
      </w:pPr>
      <w:r w:rsidRPr="00FD297F">
        <w:rPr>
          <w:kern w:val="0"/>
          <w:sz w:val="24"/>
          <w:szCs w:val="24"/>
          <w:lang w:val="lv-LV" w:eastAsia="en-US"/>
        </w:rPr>
        <w:t>nepieciešamības gadījumā izsniedz Izpildītājam atbilstošas pilnvaras Pasūtījuma izpildei;</w:t>
      </w:r>
    </w:p>
    <w:p w14:paraId="416B5F20" w14:textId="77777777" w:rsidR="0009575E" w:rsidRPr="0066151F" w:rsidRDefault="0009575E" w:rsidP="0009575E">
      <w:pPr>
        <w:widowControl/>
        <w:numPr>
          <w:ilvl w:val="2"/>
          <w:numId w:val="3"/>
        </w:numPr>
        <w:overflowPunct/>
        <w:autoSpaceDE/>
        <w:autoSpaceDN/>
        <w:adjustRightInd/>
        <w:jc w:val="both"/>
        <w:rPr>
          <w:kern w:val="0"/>
          <w:sz w:val="24"/>
          <w:szCs w:val="24"/>
          <w:lang w:val="lv-LV" w:eastAsia="en-US"/>
        </w:rPr>
      </w:pPr>
      <w:r w:rsidRPr="00850D37">
        <w:rPr>
          <w:sz w:val="24"/>
          <w:szCs w:val="24"/>
          <w:lang w:val="lv-LV"/>
        </w:rPr>
        <w:t>norēķināties ar Izpildītāju par kvalitatīvi izpildīto Pakalpojumu Līgumā noteiktajā kārtībā;</w:t>
      </w:r>
    </w:p>
    <w:p w14:paraId="4F2D2072" w14:textId="77777777" w:rsidR="0009575E" w:rsidRPr="0066151F" w:rsidRDefault="0009575E" w:rsidP="0009575E">
      <w:pPr>
        <w:widowControl/>
        <w:numPr>
          <w:ilvl w:val="2"/>
          <w:numId w:val="3"/>
        </w:numPr>
        <w:overflowPunct/>
        <w:autoSpaceDE/>
        <w:autoSpaceDN/>
        <w:adjustRightInd/>
        <w:jc w:val="both"/>
        <w:rPr>
          <w:kern w:val="0"/>
          <w:sz w:val="24"/>
          <w:szCs w:val="24"/>
          <w:lang w:val="lv-LV" w:eastAsia="en-US"/>
        </w:rPr>
      </w:pPr>
      <w:r w:rsidRPr="0066151F">
        <w:rPr>
          <w:kern w:val="0"/>
          <w:sz w:val="24"/>
          <w:szCs w:val="24"/>
          <w:lang w:val="lv-LV" w:eastAsia="en-US"/>
        </w:rPr>
        <w:t>jebkurā laikā var pieprasīt no Izpildītāja informāciju, atzinumus un konsultācijas, kas saistītas ar Pakalpojumu sniegšanu vai Pasūtījuma izpildi</w:t>
      </w:r>
      <w:r>
        <w:rPr>
          <w:kern w:val="0"/>
          <w:sz w:val="24"/>
          <w:szCs w:val="24"/>
          <w:lang w:val="lv-LV" w:eastAsia="en-US"/>
        </w:rPr>
        <w:t>;</w:t>
      </w:r>
    </w:p>
    <w:p w14:paraId="11429CBE" w14:textId="77777777" w:rsidR="0009575E" w:rsidRPr="0066151F" w:rsidRDefault="0009575E" w:rsidP="0009575E">
      <w:pPr>
        <w:widowControl/>
        <w:numPr>
          <w:ilvl w:val="2"/>
          <w:numId w:val="3"/>
        </w:numPr>
        <w:overflowPunct/>
        <w:autoSpaceDE/>
        <w:autoSpaceDN/>
        <w:adjustRightInd/>
        <w:jc w:val="both"/>
        <w:rPr>
          <w:kern w:val="0"/>
          <w:sz w:val="24"/>
          <w:szCs w:val="24"/>
          <w:lang w:val="lv-LV" w:eastAsia="en-US"/>
        </w:rPr>
      </w:pPr>
      <w:r w:rsidRPr="00850D37">
        <w:rPr>
          <w:sz w:val="24"/>
          <w:szCs w:val="24"/>
          <w:lang w:val="lv-LV"/>
        </w:rPr>
        <w:t>izvirzīt pretenzijas par Pakalpojumu, ja tas pilnīgi vai daļēji neatbilst Līguma noteikumiem un Latvijas Republikas spēkā esošajiem normatīvajiem aktiem;</w:t>
      </w:r>
    </w:p>
    <w:p w14:paraId="4383EB02" w14:textId="77777777" w:rsidR="0009575E" w:rsidRPr="00530BEE" w:rsidRDefault="0009575E" w:rsidP="0009575E">
      <w:pPr>
        <w:widowControl/>
        <w:numPr>
          <w:ilvl w:val="2"/>
          <w:numId w:val="3"/>
        </w:numPr>
        <w:overflowPunct/>
        <w:autoSpaceDE/>
        <w:autoSpaceDN/>
        <w:adjustRightInd/>
        <w:jc w:val="both"/>
        <w:rPr>
          <w:kern w:val="0"/>
          <w:sz w:val="24"/>
          <w:szCs w:val="24"/>
          <w:lang w:val="lv-LV" w:eastAsia="en-US"/>
        </w:rPr>
      </w:pPr>
      <w:r w:rsidRPr="0066151F">
        <w:rPr>
          <w:kern w:val="0"/>
          <w:sz w:val="24"/>
          <w:szCs w:val="24"/>
          <w:lang w:val="lv-LV" w:eastAsia="en-US"/>
        </w:rPr>
        <w:t>var apturēt Izpildītāja darbības Pakalpojumu sniegšanā vai Pasūtījuma izpildē</w:t>
      </w:r>
      <w:r>
        <w:rPr>
          <w:kern w:val="0"/>
          <w:sz w:val="24"/>
          <w:szCs w:val="24"/>
          <w:lang w:val="lv-LV" w:eastAsia="en-US"/>
        </w:rPr>
        <w:t>;</w:t>
      </w:r>
    </w:p>
    <w:p w14:paraId="36DB783B" w14:textId="77777777" w:rsidR="0009575E" w:rsidRPr="00BA001B" w:rsidRDefault="0009575E" w:rsidP="0009575E">
      <w:pPr>
        <w:widowControl/>
        <w:numPr>
          <w:ilvl w:val="2"/>
          <w:numId w:val="3"/>
        </w:numPr>
        <w:overflowPunct/>
        <w:autoSpaceDE/>
        <w:autoSpaceDN/>
        <w:adjustRightInd/>
        <w:jc w:val="both"/>
        <w:rPr>
          <w:kern w:val="0"/>
          <w:sz w:val="24"/>
          <w:szCs w:val="24"/>
          <w:lang w:val="lv-LV" w:eastAsia="en-US"/>
        </w:rPr>
      </w:pPr>
      <w:r w:rsidRPr="00530BEE">
        <w:rPr>
          <w:kern w:val="0"/>
          <w:sz w:val="24"/>
          <w:szCs w:val="24"/>
          <w:lang w:val="lv-LV" w:eastAsia="en-US"/>
        </w:rPr>
        <w:t>saņemt no Izpildītāja atlīdzību par zaudējumiem, kas Pasūtītājam radušies Izpildītāja vainas dēļ, pildot Līgumā noteikto Pakalpojumu</w:t>
      </w:r>
      <w:r>
        <w:rPr>
          <w:kern w:val="0"/>
          <w:sz w:val="24"/>
          <w:szCs w:val="24"/>
          <w:lang w:val="lv-LV" w:eastAsia="en-US"/>
        </w:rPr>
        <w:t>.</w:t>
      </w:r>
    </w:p>
    <w:p w14:paraId="1CA0345F" w14:textId="77777777" w:rsidR="0009575E" w:rsidRDefault="0009575E" w:rsidP="0009575E">
      <w:pPr>
        <w:overflowPunct/>
        <w:jc w:val="both"/>
        <w:rPr>
          <w:b/>
          <w:kern w:val="0"/>
          <w:sz w:val="24"/>
          <w:szCs w:val="24"/>
          <w:lang w:val="lv-LV" w:eastAsia="en-US"/>
        </w:rPr>
      </w:pPr>
    </w:p>
    <w:p w14:paraId="4905D82F" w14:textId="77777777" w:rsidR="0009575E" w:rsidRDefault="0009575E" w:rsidP="0009575E">
      <w:pPr>
        <w:overflowPunct/>
        <w:jc w:val="both"/>
        <w:rPr>
          <w:b/>
          <w:kern w:val="0"/>
          <w:sz w:val="24"/>
          <w:szCs w:val="24"/>
          <w:lang w:val="lv-LV" w:eastAsia="en-US"/>
        </w:rPr>
      </w:pPr>
    </w:p>
    <w:p w14:paraId="00435B58" w14:textId="77777777" w:rsidR="0009575E" w:rsidRPr="00BA001B" w:rsidRDefault="0009575E" w:rsidP="0009575E">
      <w:pPr>
        <w:overflowPunct/>
        <w:jc w:val="both"/>
        <w:rPr>
          <w:b/>
          <w:kern w:val="0"/>
          <w:sz w:val="24"/>
          <w:szCs w:val="24"/>
          <w:lang w:val="lv-LV" w:eastAsia="en-US"/>
        </w:rPr>
      </w:pPr>
    </w:p>
    <w:p w14:paraId="3313F166" w14:textId="77777777" w:rsidR="0009575E" w:rsidRPr="00BA001B" w:rsidRDefault="0009575E" w:rsidP="0009575E">
      <w:pPr>
        <w:widowControl/>
        <w:numPr>
          <w:ilvl w:val="0"/>
          <w:numId w:val="2"/>
        </w:numPr>
        <w:overflowPunct/>
        <w:autoSpaceDE/>
        <w:autoSpaceDN/>
        <w:adjustRightInd/>
        <w:jc w:val="center"/>
        <w:rPr>
          <w:b/>
          <w:kern w:val="0"/>
          <w:sz w:val="24"/>
          <w:szCs w:val="24"/>
          <w:lang w:val="lv-LV" w:eastAsia="en-US"/>
        </w:rPr>
      </w:pPr>
      <w:r w:rsidRPr="00BA001B">
        <w:rPr>
          <w:b/>
          <w:kern w:val="0"/>
          <w:sz w:val="24"/>
          <w:szCs w:val="24"/>
          <w:lang w:val="lv-LV" w:eastAsia="en-US"/>
        </w:rPr>
        <w:t>Norēķinu kārtība</w:t>
      </w:r>
    </w:p>
    <w:p w14:paraId="1F2092E6" w14:textId="77777777" w:rsidR="0009575E" w:rsidRPr="00BA001B" w:rsidRDefault="0009575E" w:rsidP="0009575E">
      <w:pPr>
        <w:overflowPunct/>
        <w:rPr>
          <w:b/>
          <w:kern w:val="0"/>
          <w:sz w:val="24"/>
          <w:szCs w:val="24"/>
          <w:lang w:val="lv-LV" w:eastAsia="en-US"/>
        </w:rPr>
      </w:pPr>
    </w:p>
    <w:p w14:paraId="3FB0564D" w14:textId="77777777" w:rsidR="0009575E" w:rsidRPr="00BA001B" w:rsidRDefault="0009575E" w:rsidP="0009575E">
      <w:pPr>
        <w:widowControl/>
        <w:numPr>
          <w:ilvl w:val="1"/>
          <w:numId w:val="2"/>
        </w:numPr>
        <w:overflowPunct/>
        <w:autoSpaceDE/>
        <w:autoSpaceDN/>
        <w:adjustRightInd/>
        <w:jc w:val="both"/>
        <w:rPr>
          <w:kern w:val="0"/>
          <w:sz w:val="24"/>
          <w:szCs w:val="24"/>
          <w:lang w:val="lv-LV" w:eastAsia="en-US"/>
        </w:rPr>
      </w:pPr>
      <w:r w:rsidRPr="00BA001B">
        <w:rPr>
          <w:kern w:val="0"/>
          <w:sz w:val="24"/>
          <w:szCs w:val="24"/>
          <w:lang w:val="lv-LV" w:eastAsia="en-US"/>
        </w:rPr>
        <w:t xml:space="preserve">Izpildītājs sagatavoto </w:t>
      </w:r>
      <w:r>
        <w:rPr>
          <w:kern w:val="0"/>
          <w:sz w:val="24"/>
          <w:szCs w:val="24"/>
          <w:lang w:val="lv-LV" w:eastAsia="en-US"/>
        </w:rPr>
        <w:t>Pakalpojumu</w:t>
      </w:r>
      <w:r w:rsidRPr="00BA001B">
        <w:rPr>
          <w:kern w:val="0"/>
          <w:sz w:val="24"/>
          <w:szCs w:val="24"/>
          <w:lang w:val="lv-LV" w:eastAsia="en-US"/>
        </w:rPr>
        <w:t xml:space="preserve"> kopā ar pieņemšanas-nodošanas aktu un rēķinu iesniedz Pasūtītājam. Pakalpojuma sastāvā ietilpstošā pakalpojuma cena nedrīkst būt augstākas par iepirkumā „</w:t>
      </w:r>
      <w:r w:rsidRPr="00D31145">
        <w:rPr>
          <w:kern w:val="0"/>
          <w:sz w:val="24"/>
          <w:szCs w:val="24"/>
          <w:lang w:val="lv-LV" w:eastAsia="en-US"/>
        </w:rPr>
        <w:t>Mērniecības darbu veikšana</w:t>
      </w:r>
      <w:r w:rsidRPr="00BA001B">
        <w:rPr>
          <w:kern w:val="0"/>
          <w:sz w:val="24"/>
          <w:szCs w:val="24"/>
          <w:lang w:val="lv-LV" w:eastAsia="en-US"/>
        </w:rPr>
        <w:t>” (id.Nr. RD DMPK 20</w:t>
      </w:r>
      <w:r>
        <w:rPr>
          <w:kern w:val="0"/>
          <w:sz w:val="24"/>
          <w:szCs w:val="24"/>
          <w:lang w:val="lv-LV" w:eastAsia="en-US"/>
        </w:rPr>
        <w:t>21</w:t>
      </w:r>
      <w:r w:rsidRPr="00BA001B">
        <w:rPr>
          <w:kern w:val="0"/>
          <w:sz w:val="24"/>
          <w:szCs w:val="24"/>
          <w:lang w:val="lv-LV" w:eastAsia="en-US"/>
        </w:rPr>
        <w:t>/</w:t>
      </w:r>
      <w:r>
        <w:rPr>
          <w:kern w:val="0"/>
          <w:sz w:val="24"/>
          <w:szCs w:val="24"/>
          <w:lang w:val="lv-LV" w:eastAsia="en-US"/>
        </w:rPr>
        <w:t>1</w:t>
      </w:r>
      <w:r w:rsidRPr="00BA001B">
        <w:rPr>
          <w:kern w:val="0"/>
          <w:sz w:val="24"/>
          <w:szCs w:val="24"/>
          <w:lang w:val="lv-LV" w:eastAsia="en-US"/>
        </w:rPr>
        <w:t xml:space="preserve">) norādītajām. </w:t>
      </w:r>
    </w:p>
    <w:p w14:paraId="6AEB8C28" w14:textId="77777777" w:rsidR="0009575E" w:rsidRPr="00BA001B" w:rsidRDefault="0009575E" w:rsidP="0009575E">
      <w:pPr>
        <w:widowControl/>
        <w:numPr>
          <w:ilvl w:val="1"/>
          <w:numId w:val="2"/>
        </w:numPr>
        <w:overflowPunct/>
        <w:autoSpaceDE/>
        <w:autoSpaceDN/>
        <w:adjustRightInd/>
        <w:jc w:val="both"/>
        <w:rPr>
          <w:kern w:val="0"/>
          <w:sz w:val="24"/>
          <w:szCs w:val="24"/>
          <w:lang w:val="lv-LV" w:eastAsia="en-US"/>
        </w:rPr>
      </w:pPr>
      <w:r w:rsidRPr="00BA001B">
        <w:rPr>
          <w:kern w:val="0"/>
          <w:sz w:val="24"/>
          <w:szCs w:val="24"/>
          <w:lang w:val="lv-LV" w:eastAsia="en-US"/>
        </w:rPr>
        <w:t xml:space="preserve">Pasūtītājs 5 (piecu) darba dienu laikā izskata iesniegto </w:t>
      </w:r>
      <w:r>
        <w:rPr>
          <w:kern w:val="0"/>
          <w:sz w:val="24"/>
          <w:szCs w:val="24"/>
          <w:lang w:val="lv-LV" w:eastAsia="en-US"/>
        </w:rPr>
        <w:t>Pakalpojumu</w:t>
      </w:r>
      <w:r w:rsidRPr="00BA001B">
        <w:rPr>
          <w:kern w:val="0"/>
          <w:sz w:val="24"/>
          <w:szCs w:val="24"/>
          <w:lang w:val="lv-LV" w:eastAsia="en-US"/>
        </w:rPr>
        <w:t xml:space="preserve"> un paraksta </w:t>
      </w:r>
      <w:r>
        <w:rPr>
          <w:kern w:val="0"/>
          <w:sz w:val="24"/>
          <w:szCs w:val="24"/>
          <w:lang w:val="lv-LV" w:eastAsia="en-US"/>
        </w:rPr>
        <w:t>Pakalpojuma</w:t>
      </w:r>
      <w:r w:rsidRPr="00BA001B">
        <w:rPr>
          <w:kern w:val="0"/>
          <w:sz w:val="24"/>
          <w:szCs w:val="24"/>
          <w:lang w:val="lv-LV" w:eastAsia="en-US"/>
        </w:rPr>
        <w:t xml:space="preserve"> pieņemšanas - nodošanas aktu vai izsaka Izpildītājam pamatotas pretenzijas.</w:t>
      </w:r>
    </w:p>
    <w:p w14:paraId="696CBF9B" w14:textId="77777777" w:rsidR="0009575E" w:rsidRPr="00BA001B" w:rsidRDefault="0009575E" w:rsidP="0009575E">
      <w:pPr>
        <w:widowControl/>
        <w:numPr>
          <w:ilvl w:val="1"/>
          <w:numId w:val="2"/>
        </w:numPr>
        <w:overflowPunct/>
        <w:autoSpaceDE/>
        <w:autoSpaceDN/>
        <w:adjustRightInd/>
        <w:jc w:val="both"/>
        <w:rPr>
          <w:kern w:val="0"/>
          <w:sz w:val="24"/>
          <w:szCs w:val="24"/>
          <w:lang w:val="lv-LV" w:eastAsia="en-US"/>
        </w:rPr>
      </w:pPr>
      <w:r w:rsidRPr="00BA001B">
        <w:rPr>
          <w:kern w:val="0"/>
          <w:sz w:val="24"/>
          <w:szCs w:val="24"/>
          <w:lang w:val="lv-LV" w:eastAsia="en-US"/>
        </w:rPr>
        <w:t>Ja Pasūtītājs ir izteicis Izpildītājam pamatotas pretenzijas, tad Izpildītājs pēc konstatēto trūkumu novēršanas atkārtoti iesniedz Pasūtītājam 4.1. punktā minētos dokumentus.</w:t>
      </w:r>
    </w:p>
    <w:p w14:paraId="0BFF9EDD" w14:textId="77777777" w:rsidR="0009575E" w:rsidRPr="00BA001B" w:rsidRDefault="0009575E" w:rsidP="0009575E">
      <w:pPr>
        <w:widowControl/>
        <w:numPr>
          <w:ilvl w:val="1"/>
          <w:numId w:val="2"/>
        </w:numPr>
        <w:overflowPunct/>
        <w:autoSpaceDE/>
        <w:autoSpaceDN/>
        <w:adjustRightInd/>
        <w:jc w:val="both"/>
        <w:rPr>
          <w:kern w:val="0"/>
          <w:sz w:val="24"/>
          <w:szCs w:val="24"/>
          <w:lang w:val="lv-LV" w:eastAsia="en-US"/>
        </w:rPr>
      </w:pPr>
      <w:r w:rsidRPr="00BA001B">
        <w:rPr>
          <w:kern w:val="0"/>
          <w:sz w:val="24"/>
          <w:szCs w:val="24"/>
          <w:lang w:val="lv-LV" w:eastAsia="en-US"/>
        </w:rPr>
        <w:t xml:space="preserve">Pasūtītājs apmaksā Izpildītāja izrakstīto rēķinu </w:t>
      </w:r>
      <w:r>
        <w:rPr>
          <w:kern w:val="0"/>
          <w:sz w:val="24"/>
          <w:szCs w:val="24"/>
          <w:lang w:val="lv-LV" w:eastAsia="en-US"/>
        </w:rPr>
        <w:t>20</w:t>
      </w:r>
      <w:r w:rsidRPr="00BA001B">
        <w:rPr>
          <w:kern w:val="0"/>
          <w:sz w:val="24"/>
          <w:szCs w:val="24"/>
          <w:lang w:val="lv-LV" w:eastAsia="en-US"/>
        </w:rPr>
        <w:t xml:space="preserve"> (</w:t>
      </w:r>
      <w:r>
        <w:rPr>
          <w:kern w:val="0"/>
          <w:sz w:val="24"/>
          <w:szCs w:val="24"/>
          <w:lang w:val="lv-LV" w:eastAsia="en-US"/>
        </w:rPr>
        <w:t>divdes</w:t>
      </w:r>
      <w:r w:rsidRPr="00BA001B">
        <w:rPr>
          <w:kern w:val="0"/>
          <w:sz w:val="24"/>
          <w:szCs w:val="24"/>
          <w:lang w:val="lv-LV" w:eastAsia="en-US"/>
        </w:rPr>
        <w:t>mit)</w:t>
      </w:r>
      <w:r>
        <w:rPr>
          <w:kern w:val="0"/>
          <w:sz w:val="24"/>
          <w:szCs w:val="24"/>
          <w:lang w:val="lv-LV" w:eastAsia="en-US"/>
        </w:rPr>
        <w:t xml:space="preserve"> darba</w:t>
      </w:r>
      <w:r w:rsidRPr="00BA001B">
        <w:rPr>
          <w:kern w:val="0"/>
          <w:sz w:val="24"/>
          <w:szCs w:val="24"/>
          <w:lang w:val="lv-LV" w:eastAsia="en-US"/>
        </w:rPr>
        <w:t xml:space="preserve"> dienu laikā skaitot no Izpildītāja rēķina saņemšanas dienas. </w:t>
      </w:r>
    </w:p>
    <w:p w14:paraId="687E39EF" w14:textId="77777777" w:rsidR="0009575E" w:rsidRPr="00BA001B" w:rsidRDefault="0009575E" w:rsidP="0009575E">
      <w:pPr>
        <w:widowControl/>
        <w:numPr>
          <w:ilvl w:val="1"/>
          <w:numId w:val="2"/>
        </w:numPr>
        <w:overflowPunct/>
        <w:autoSpaceDE/>
        <w:autoSpaceDN/>
        <w:adjustRightInd/>
        <w:jc w:val="both"/>
        <w:rPr>
          <w:kern w:val="0"/>
          <w:sz w:val="24"/>
          <w:szCs w:val="24"/>
          <w:lang w:val="lv-LV" w:eastAsia="en-US"/>
        </w:rPr>
      </w:pPr>
      <w:r w:rsidRPr="00BA001B">
        <w:rPr>
          <w:kern w:val="0"/>
          <w:sz w:val="24"/>
          <w:szCs w:val="24"/>
          <w:lang w:val="lv-LV" w:eastAsia="en-US"/>
        </w:rPr>
        <w:t>Rēķinā Izpildītājs norāda nekustamā īpašuma adresi, kadastra numuru, Atsevišķā Pasūtījuma līguma numuru un noslēgšanas datumu.</w:t>
      </w:r>
    </w:p>
    <w:p w14:paraId="4D8161C3" w14:textId="77777777" w:rsidR="0009575E" w:rsidRPr="00BA001B" w:rsidRDefault="0009575E" w:rsidP="0009575E">
      <w:pPr>
        <w:widowControl/>
        <w:numPr>
          <w:ilvl w:val="1"/>
          <w:numId w:val="2"/>
        </w:numPr>
        <w:overflowPunct/>
        <w:autoSpaceDE/>
        <w:autoSpaceDN/>
        <w:adjustRightInd/>
        <w:jc w:val="both"/>
        <w:rPr>
          <w:kern w:val="0"/>
          <w:sz w:val="24"/>
          <w:szCs w:val="24"/>
          <w:lang w:val="lv-LV" w:eastAsia="en-US"/>
        </w:rPr>
      </w:pPr>
      <w:r w:rsidRPr="00BA001B">
        <w:rPr>
          <w:kern w:val="0"/>
          <w:sz w:val="24"/>
          <w:szCs w:val="24"/>
          <w:lang w:val="lv-LV" w:eastAsia="en-US"/>
        </w:rPr>
        <w:t>Par apmaksas dienu tiek uzskatīta diena, kad Pasūtītājs devis uzdevumu kredītiestādei apmaksāt Atsevišķā pasūtījuma līguma summu, ko apliecina attiecīgs maksājuma uzdevums.</w:t>
      </w:r>
    </w:p>
    <w:p w14:paraId="77904ACE" w14:textId="77777777" w:rsidR="0009575E" w:rsidRDefault="0009575E" w:rsidP="0009575E">
      <w:pPr>
        <w:widowControl/>
        <w:numPr>
          <w:ilvl w:val="1"/>
          <w:numId w:val="2"/>
        </w:numPr>
        <w:overflowPunct/>
        <w:autoSpaceDE/>
        <w:autoSpaceDN/>
        <w:adjustRightInd/>
        <w:jc w:val="both"/>
        <w:rPr>
          <w:kern w:val="0"/>
          <w:sz w:val="24"/>
          <w:szCs w:val="24"/>
          <w:lang w:val="lv-LV" w:eastAsia="en-US"/>
        </w:rPr>
      </w:pPr>
      <w:r w:rsidRPr="00EB62A9">
        <w:rPr>
          <w:kern w:val="0"/>
          <w:sz w:val="24"/>
          <w:szCs w:val="24"/>
          <w:lang w:val="lv-LV"/>
        </w:rPr>
        <w:t>Līguma cenas samaksa var tikt veikta pa daļām, atbilstoši faktiski izpildīto darbu apjomam.</w:t>
      </w:r>
    </w:p>
    <w:p w14:paraId="7592C049" w14:textId="77777777" w:rsidR="0009575E" w:rsidRPr="000E24C5" w:rsidRDefault="0009575E" w:rsidP="0009575E">
      <w:pPr>
        <w:widowControl/>
        <w:numPr>
          <w:ilvl w:val="1"/>
          <w:numId w:val="2"/>
        </w:numPr>
        <w:overflowPunct/>
        <w:autoSpaceDE/>
        <w:autoSpaceDN/>
        <w:adjustRightInd/>
        <w:jc w:val="both"/>
        <w:rPr>
          <w:kern w:val="0"/>
          <w:sz w:val="24"/>
          <w:szCs w:val="24"/>
          <w:lang w:val="lv-LV" w:eastAsia="en-US"/>
        </w:rPr>
      </w:pPr>
      <w:r w:rsidRPr="000E24C5">
        <w:rPr>
          <w:kern w:val="0"/>
          <w:sz w:val="24"/>
          <w:szCs w:val="24"/>
          <w:lang w:val="lv-LV" w:eastAsia="en-US"/>
        </w:rPr>
        <w:t xml:space="preserve">Izpildītājs sagatavo grāmatvedības attaisnojuma dokumentus elektroniskā formātā, atbilstoši Rīgas pilsētas pašvaldības portālā </w:t>
      </w:r>
      <w:hyperlink r:id="rId5" w:history="1">
        <w:r w:rsidRPr="000E24C5">
          <w:rPr>
            <w:color w:val="0000FF"/>
            <w:kern w:val="0"/>
            <w:sz w:val="24"/>
            <w:szCs w:val="24"/>
            <w:u w:val="single"/>
            <w:lang w:val="lv-LV" w:eastAsia="en-US"/>
          </w:rPr>
          <w:t>www.eriga.lv</w:t>
        </w:r>
      </w:hyperlink>
      <w:r w:rsidRPr="000E24C5">
        <w:rPr>
          <w:kern w:val="0"/>
          <w:sz w:val="24"/>
          <w:szCs w:val="24"/>
          <w:lang w:val="lv-LV" w:eastAsia="en-US"/>
        </w:rPr>
        <w:t>, sadaļā “Rēķinu iesniegšana” norādītajai informācijai par elektroniskā rēķina formātu, attiecīgi izvēloties vienu rēķina piegādes kanālu.</w:t>
      </w:r>
    </w:p>
    <w:p w14:paraId="19E7AFAD" w14:textId="77777777" w:rsidR="0009575E" w:rsidRPr="00BA001B" w:rsidRDefault="0009575E" w:rsidP="0009575E">
      <w:pPr>
        <w:widowControl/>
        <w:overflowPunct/>
        <w:autoSpaceDE/>
        <w:autoSpaceDN/>
        <w:adjustRightInd/>
        <w:ind w:left="360"/>
        <w:contextualSpacing/>
        <w:jc w:val="both"/>
        <w:rPr>
          <w:kern w:val="0"/>
          <w:sz w:val="24"/>
          <w:szCs w:val="24"/>
          <w:lang w:val="lv-LV" w:eastAsia="en-US"/>
        </w:rPr>
      </w:pPr>
    </w:p>
    <w:p w14:paraId="684B3CC3" w14:textId="77777777" w:rsidR="0009575E" w:rsidRPr="00BA001B" w:rsidRDefault="0009575E" w:rsidP="0009575E">
      <w:pPr>
        <w:widowControl/>
        <w:numPr>
          <w:ilvl w:val="0"/>
          <w:numId w:val="2"/>
        </w:numPr>
        <w:overflowPunct/>
        <w:autoSpaceDE/>
        <w:autoSpaceDN/>
        <w:adjustRightInd/>
        <w:jc w:val="center"/>
        <w:rPr>
          <w:b/>
          <w:kern w:val="0"/>
          <w:sz w:val="24"/>
          <w:szCs w:val="24"/>
          <w:lang w:val="lv-LV" w:eastAsia="en-US"/>
        </w:rPr>
      </w:pPr>
      <w:r w:rsidRPr="00BA001B">
        <w:rPr>
          <w:b/>
          <w:kern w:val="0"/>
          <w:sz w:val="24"/>
          <w:szCs w:val="24"/>
          <w:lang w:val="lv-LV" w:eastAsia="en-US"/>
        </w:rPr>
        <w:t xml:space="preserve"> Pušu atbildība</w:t>
      </w:r>
    </w:p>
    <w:p w14:paraId="2966F888" w14:textId="77777777" w:rsidR="0009575E" w:rsidRPr="00BA001B" w:rsidRDefault="0009575E" w:rsidP="0009575E">
      <w:pPr>
        <w:widowControl/>
        <w:tabs>
          <w:tab w:val="num" w:pos="720"/>
        </w:tabs>
        <w:overflowPunct/>
        <w:autoSpaceDE/>
        <w:autoSpaceDN/>
        <w:adjustRightInd/>
        <w:jc w:val="both"/>
        <w:rPr>
          <w:kern w:val="0"/>
          <w:sz w:val="24"/>
          <w:szCs w:val="24"/>
          <w:lang w:val="lv-LV" w:eastAsia="en-US"/>
        </w:rPr>
      </w:pPr>
    </w:p>
    <w:p w14:paraId="6E593E43" w14:textId="77777777" w:rsidR="0009575E" w:rsidRPr="00BA001B" w:rsidRDefault="0009575E" w:rsidP="0009575E">
      <w:pPr>
        <w:widowControl/>
        <w:numPr>
          <w:ilvl w:val="1"/>
          <w:numId w:val="0"/>
        </w:numPr>
        <w:tabs>
          <w:tab w:val="num" w:pos="567"/>
          <w:tab w:val="num" w:pos="720"/>
        </w:tabs>
        <w:overflowPunct/>
        <w:autoSpaceDE/>
        <w:autoSpaceDN/>
        <w:adjustRightInd/>
        <w:ind w:left="567" w:hanging="567"/>
        <w:jc w:val="both"/>
        <w:rPr>
          <w:kern w:val="0"/>
          <w:sz w:val="24"/>
          <w:szCs w:val="24"/>
          <w:lang w:val="lv-LV" w:eastAsia="en-US"/>
        </w:rPr>
      </w:pPr>
      <w:r w:rsidRPr="00BA001B">
        <w:rPr>
          <w:kern w:val="0"/>
          <w:sz w:val="24"/>
          <w:szCs w:val="24"/>
          <w:lang w:val="lv-LV" w:eastAsia="en-US"/>
        </w:rPr>
        <w:t>5.1.</w:t>
      </w:r>
      <w:r w:rsidRPr="00BA001B">
        <w:rPr>
          <w:kern w:val="0"/>
          <w:sz w:val="24"/>
          <w:szCs w:val="24"/>
          <w:lang w:val="lv-LV" w:eastAsia="en-US"/>
        </w:rPr>
        <w:tab/>
        <w:t>Par katru maksājuma nokavējuma dienu Pasūtītājs maksā Izpildītājam nokavējuma procentus 0,5 % procenta apmērā no nokavētā maksājuma summas par katru nokavēto kalendāro dienu;</w:t>
      </w:r>
    </w:p>
    <w:p w14:paraId="70B68DC4" w14:textId="77777777" w:rsidR="0009575E" w:rsidRPr="00BA001B" w:rsidRDefault="0009575E" w:rsidP="0009575E">
      <w:pPr>
        <w:widowControl/>
        <w:numPr>
          <w:ilvl w:val="1"/>
          <w:numId w:val="0"/>
        </w:numPr>
        <w:tabs>
          <w:tab w:val="num" w:pos="567"/>
          <w:tab w:val="num" w:pos="720"/>
        </w:tabs>
        <w:overflowPunct/>
        <w:autoSpaceDE/>
        <w:autoSpaceDN/>
        <w:adjustRightInd/>
        <w:ind w:left="567" w:hanging="567"/>
        <w:jc w:val="both"/>
        <w:rPr>
          <w:kern w:val="0"/>
          <w:sz w:val="24"/>
          <w:szCs w:val="24"/>
          <w:lang w:val="lv-LV" w:eastAsia="en-US"/>
        </w:rPr>
      </w:pPr>
      <w:r w:rsidRPr="00BA001B">
        <w:rPr>
          <w:kern w:val="0"/>
          <w:sz w:val="24"/>
          <w:szCs w:val="24"/>
          <w:lang w:val="lv-LV" w:eastAsia="en-US"/>
        </w:rPr>
        <w:t>5.2.</w:t>
      </w:r>
      <w:r w:rsidRPr="00BA001B">
        <w:rPr>
          <w:kern w:val="0"/>
          <w:sz w:val="24"/>
          <w:szCs w:val="24"/>
          <w:lang w:val="lv-LV" w:eastAsia="en-US"/>
        </w:rPr>
        <w:tab/>
        <w:t>Par līgumā noteiktā Pasūtījuma darbu izpildes termiņa nokavējumu, Izpildītājs maksā Pasūtītājam nokavējuma procentus 0,5 % procenta apmērā no pasūtījuma līguma  summas par katru nokavēto kalendāro dienu, kuru Pasūtītājs ir tiesīgs ieturēt no pasūtījuma līguma summas. Visi no Izpildītāja saņemtie maksājumi pirmām kārtām dzēš nokavējuma procentus, ja normatīvie akti neparedz citu maksājumu ieskaitīšanas kārtību;</w:t>
      </w:r>
    </w:p>
    <w:p w14:paraId="26699B1B" w14:textId="77777777" w:rsidR="0009575E" w:rsidRPr="00BA001B" w:rsidRDefault="0009575E" w:rsidP="0009575E">
      <w:pPr>
        <w:widowControl/>
        <w:numPr>
          <w:ilvl w:val="1"/>
          <w:numId w:val="0"/>
        </w:numPr>
        <w:tabs>
          <w:tab w:val="num" w:pos="567"/>
          <w:tab w:val="num" w:pos="720"/>
        </w:tabs>
        <w:overflowPunct/>
        <w:autoSpaceDE/>
        <w:autoSpaceDN/>
        <w:adjustRightInd/>
        <w:ind w:left="567" w:hanging="567"/>
        <w:jc w:val="both"/>
        <w:rPr>
          <w:kern w:val="0"/>
          <w:sz w:val="24"/>
          <w:szCs w:val="24"/>
          <w:lang w:val="lv-LV" w:eastAsia="en-US"/>
        </w:rPr>
      </w:pPr>
      <w:r w:rsidRPr="00BA001B">
        <w:rPr>
          <w:kern w:val="0"/>
          <w:sz w:val="24"/>
          <w:szCs w:val="24"/>
          <w:lang w:val="lv-LV" w:eastAsia="en-US"/>
        </w:rPr>
        <w:t>5.3.</w:t>
      </w:r>
      <w:r w:rsidRPr="00BA001B">
        <w:rPr>
          <w:kern w:val="0"/>
          <w:sz w:val="24"/>
          <w:szCs w:val="24"/>
          <w:lang w:val="lv-LV" w:eastAsia="en-US"/>
        </w:rPr>
        <w:tab/>
        <w:t>Nokavējumu procentu samaksa nokavējuma gadījumā neatbrīvo līdzējus no saistību pilnīgas izpildes;</w:t>
      </w:r>
    </w:p>
    <w:p w14:paraId="3C701ADF" w14:textId="77777777" w:rsidR="0009575E" w:rsidRDefault="0009575E" w:rsidP="0009575E">
      <w:pPr>
        <w:widowControl/>
        <w:numPr>
          <w:ilvl w:val="1"/>
          <w:numId w:val="0"/>
        </w:numPr>
        <w:tabs>
          <w:tab w:val="num" w:pos="567"/>
          <w:tab w:val="num" w:pos="720"/>
        </w:tabs>
        <w:overflowPunct/>
        <w:autoSpaceDE/>
        <w:autoSpaceDN/>
        <w:adjustRightInd/>
        <w:ind w:left="567" w:hanging="567"/>
        <w:jc w:val="both"/>
        <w:rPr>
          <w:kern w:val="0"/>
          <w:sz w:val="24"/>
          <w:szCs w:val="24"/>
          <w:lang w:val="lv-LV" w:eastAsia="en-US"/>
        </w:rPr>
      </w:pPr>
      <w:r w:rsidRPr="00BA001B">
        <w:rPr>
          <w:kern w:val="0"/>
          <w:sz w:val="24"/>
          <w:szCs w:val="24"/>
          <w:lang w:val="lv-LV" w:eastAsia="en-US"/>
        </w:rPr>
        <w:t>5.4.</w:t>
      </w:r>
      <w:r w:rsidRPr="00BA001B">
        <w:rPr>
          <w:kern w:val="0"/>
          <w:sz w:val="24"/>
          <w:szCs w:val="24"/>
          <w:lang w:val="lv-LV" w:eastAsia="en-US"/>
        </w:rPr>
        <w:tab/>
      </w:r>
      <w:r>
        <w:rPr>
          <w:kern w:val="0"/>
          <w:sz w:val="24"/>
          <w:szCs w:val="24"/>
          <w:lang w:val="lv-LV" w:eastAsia="en-US"/>
        </w:rPr>
        <w:t>Ja l</w:t>
      </w:r>
      <w:r w:rsidRPr="00BA001B">
        <w:rPr>
          <w:kern w:val="0"/>
          <w:sz w:val="24"/>
          <w:szCs w:val="24"/>
          <w:lang w:val="lv-LV" w:eastAsia="en-US"/>
        </w:rPr>
        <w:t>īguma 6.4. punktā noteiktajā kārtībā netiek novērsti Pasūtījumā konstatētie trūkumi un nepilnības, tad Pasūtītājam ir tiesības no</w:t>
      </w:r>
      <w:r>
        <w:rPr>
          <w:kern w:val="0"/>
          <w:sz w:val="24"/>
          <w:szCs w:val="24"/>
          <w:lang w:val="lv-LV" w:eastAsia="en-US"/>
        </w:rPr>
        <w:t>vērst tos uz Izpildītāja rēķina;</w:t>
      </w:r>
    </w:p>
    <w:p w14:paraId="33C3C277" w14:textId="77777777" w:rsidR="0009575E" w:rsidRDefault="0009575E" w:rsidP="0009575E">
      <w:pPr>
        <w:widowControl/>
        <w:numPr>
          <w:ilvl w:val="1"/>
          <w:numId w:val="0"/>
        </w:numPr>
        <w:tabs>
          <w:tab w:val="num" w:pos="567"/>
          <w:tab w:val="num" w:pos="720"/>
        </w:tabs>
        <w:overflowPunct/>
        <w:autoSpaceDE/>
        <w:autoSpaceDN/>
        <w:adjustRightInd/>
        <w:ind w:left="567" w:hanging="567"/>
        <w:jc w:val="both"/>
        <w:rPr>
          <w:kern w:val="0"/>
          <w:sz w:val="24"/>
          <w:szCs w:val="24"/>
          <w:lang w:val="lv-LV" w:eastAsia="en-US"/>
        </w:rPr>
      </w:pPr>
      <w:r>
        <w:rPr>
          <w:kern w:val="0"/>
          <w:sz w:val="24"/>
          <w:szCs w:val="24"/>
          <w:lang w:val="lv-LV" w:eastAsia="en-US"/>
        </w:rPr>
        <w:t>5.5.  Līdzēji</w:t>
      </w:r>
      <w:r w:rsidRPr="002B5CF2">
        <w:rPr>
          <w:kern w:val="0"/>
          <w:sz w:val="24"/>
          <w:szCs w:val="24"/>
          <w:lang w:val="lv-LV" w:eastAsia="en-US"/>
        </w:rPr>
        <w:t xml:space="preserve"> ir savstarpēji atbildīg</w:t>
      </w:r>
      <w:r>
        <w:rPr>
          <w:kern w:val="0"/>
          <w:sz w:val="24"/>
          <w:szCs w:val="24"/>
          <w:lang w:val="lv-LV" w:eastAsia="en-US"/>
        </w:rPr>
        <w:t>i</w:t>
      </w:r>
      <w:r w:rsidRPr="002B5CF2">
        <w:rPr>
          <w:kern w:val="0"/>
          <w:sz w:val="24"/>
          <w:szCs w:val="24"/>
          <w:lang w:val="lv-LV" w:eastAsia="en-US"/>
        </w:rPr>
        <w:t xml:space="preserve"> par Līguma saistību nepildīšanu vai nepienācīgu</w:t>
      </w:r>
      <w:r>
        <w:rPr>
          <w:kern w:val="0"/>
          <w:sz w:val="24"/>
          <w:szCs w:val="24"/>
          <w:lang w:val="lv-LV" w:eastAsia="en-US"/>
        </w:rPr>
        <w:t xml:space="preserve"> izpildi, kā arī atlīdzina otram</w:t>
      </w:r>
      <w:r w:rsidRPr="002B5CF2">
        <w:rPr>
          <w:kern w:val="0"/>
          <w:sz w:val="24"/>
          <w:szCs w:val="24"/>
          <w:lang w:val="lv-LV" w:eastAsia="en-US"/>
        </w:rPr>
        <w:t xml:space="preserve"> </w:t>
      </w:r>
      <w:r>
        <w:rPr>
          <w:kern w:val="0"/>
          <w:sz w:val="24"/>
          <w:szCs w:val="24"/>
          <w:lang w:val="lv-LV" w:eastAsia="en-US"/>
        </w:rPr>
        <w:t>Līdzējam</w:t>
      </w:r>
      <w:r w:rsidRPr="002B5CF2">
        <w:rPr>
          <w:kern w:val="0"/>
          <w:sz w:val="24"/>
          <w:szCs w:val="24"/>
          <w:lang w:val="lv-LV" w:eastAsia="en-US"/>
        </w:rPr>
        <w:t xml:space="preserve"> šajā sakarā radušos zaudējumus</w:t>
      </w:r>
      <w:r>
        <w:rPr>
          <w:kern w:val="0"/>
          <w:sz w:val="24"/>
          <w:szCs w:val="24"/>
          <w:lang w:val="lv-LV" w:eastAsia="en-US"/>
        </w:rPr>
        <w:t>;</w:t>
      </w:r>
    </w:p>
    <w:p w14:paraId="780826D2" w14:textId="2691750C" w:rsidR="0009575E" w:rsidRDefault="0009575E" w:rsidP="0009575E">
      <w:pPr>
        <w:widowControl/>
        <w:overflowPunct/>
        <w:autoSpaceDE/>
        <w:autoSpaceDN/>
        <w:adjustRightInd/>
        <w:jc w:val="both"/>
        <w:rPr>
          <w:kern w:val="0"/>
          <w:sz w:val="24"/>
          <w:szCs w:val="24"/>
          <w:lang w:val="lv-LV" w:eastAsia="en-US"/>
        </w:rPr>
      </w:pPr>
    </w:p>
    <w:p w14:paraId="3544093A" w14:textId="0E22D4EF" w:rsidR="00207CA2" w:rsidRDefault="00207CA2" w:rsidP="0009575E">
      <w:pPr>
        <w:widowControl/>
        <w:overflowPunct/>
        <w:autoSpaceDE/>
        <w:autoSpaceDN/>
        <w:adjustRightInd/>
        <w:jc w:val="both"/>
        <w:rPr>
          <w:kern w:val="0"/>
          <w:sz w:val="24"/>
          <w:szCs w:val="24"/>
          <w:lang w:val="lv-LV" w:eastAsia="en-US"/>
        </w:rPr>
      </w:pPr>
    </w:p>
    <w:p w14:paraId="694F86A6" w14:textId="77777777" w:rsidR="00207CA2" w:rsidRPr="00BA001B" w:rsidRDefault="00207CA2" w:rsidP="0009575E">
      <w:pPr>
        <w:widowControl/>
        <w:overflowPunct/>
        <w:autoSpaceDE/>
        <w:autoSpaceDN/>
        <w:adjustRightInd/>
        <w:jc w:val="both"/>
        <w:rPr>
          <w:kern w:val="0"/>
          <w:sz w:val="24"/>
          <w:szCs w:val="24"/>
          <w:lang w:val="lv-LV" w:eastAsia="en-US"/>
        </w:rPr>
      </w:pPr>
    </w:p>
    <w:p w14:paraId="6BC62D17" w14:textId="77777777" w:rsidR="0009575E" w:rsidRPr="00BA001B" w:rsidRDefault="0009575E" w:rsidP="0009575E">
      <w:pPr>
        <w:tabs>
          <w:tab w:val="num" w:pos="720"/>
        </w:tabs>
        <w:overflowPunct/>
        <w:jc w:val="both"/>
        <w:rPr>
          <w:kern w:val="0"/>
          <w:sz w:val="24"/>
          <w:szCs w:val="24"/>
          <w:lang w:val="lv-LV" w:eastAsia="en-US"/>
        </w:rPr>
      </w:pPr>
    </w:p>
    <w:p w14:paraId="2CBCAD4A" w14:textId="77777777" w:rsidR="0009575E" w:rsidRPr="00BA001B" w:rsidRDefault="0009575E" w:rsidP="0009575E">
      <w:pPr>
        <w:widowControl/>
        <w:numPr>
          <w:ilvl w:val="0"/>
          <w:numId w:val="2"/>
        </w:numPr>
        <w:overflowPunct/>
        <w:autoSpaceDE/>
        <w:autoSpaceDN/>
        <w:adjustRightInd/>
        <w:jc w:val="center"/>
        <w:rPr>
          <w:b/>
          <w:kern w:val="0"/>
          <w:sz w:val="24"/>
          <w:szCs w:val="24"/>
          <w:lang w:val="lv-LV" w:eastAsia="en-US"/>
        </w:rPr>
      </w:pPr>
      <w:r>
        <w:rPr>
          <w:b/>
          <w:kern w:val="0"/>
          <w:sz w:val="24"/>
          <w:szCs w:val="24"/>
          <w:lang w:val="lv-LV" w:eastAsia="en-US"/>
        </w:rPr>
        <w:lastRenderedPageBreak/>
        <w:t>Pakalpojuma</w:t>
      </w:r>
      <w:r w:rsidRPr="00BA001B">
        <w:rPr>
          <w:b/>
          <w:kern w:val="0"/>
          <w:sz w:val="24"/>
          <w:szCs w:val="24"/>
          <w:lang w:val="lv-LV" w:eastAsia="en-US"/>
        </w:rPr>
        <w:t xml:space="preserve"> darbu izpildes nodošanas un pieņemšanas kārtība</w:t>
      </w:r>
    </w:p>
    <w:p w14:paraId="5D50B2F1" w14:textId="77777777" w:rsidR="0009575E" w:rsidRDefault="0009575E" w:rsidP="0009575E">
      <w:pPr>
        <w:overflowPunct/>
        <w:jc w:val="center"/>
        <w:rPr>
          <w:b/>
          <w:kern w:val="0"/>
          <w:sz w:val="24"/>
          <w:szCs w:val="24"/>
          <w:lang w:val="lv-LV" w:eastAsia="en-US"/>
        </w:rPr>
      </w:pPr>
    </w:p>
    <w:p w14:paraId="7BEDB731" w14:textId="77777777" w:rsidR="0009575E" w:rsidRPr="00C90977" w:rsidRDefault="0009575E" w:rsidP="0009575E">
      <w:pPr>
        <w:numPr>
          <w:ilvl w:val="1"/>
          <w:numId w:val="4"/>
        </w:numPr>
        <w:overflowPunct/>
        <w:jc w:val="both"/>
        <w:rPr>
          <w:bCs/>
          <w:kern w:val="0"/>
          <w:sz w:val="24"/>
          <w:szCs w:val="24"/>
          <w:lang w:val="lv-LV" w:eastAsia="en-US"/>
        </w:rPr>
      </w:pPr>
      <w:r w:rsidRPr="00C90977">
        <w:rPr>
          <w:bCs/>
          <w:kern w:val="0"/>
          <w:sz w:val="24"/>
          <w:szCs w:val="24"/>
          <w:lang w:val="lv-LV" w:eastAsia="en-US"/>
        </w:rPr>
        <w:t>Pasūtītājs</w:t>
      </w:r>
      <w:r>
        <w:rPr>
          <w:bCs/>
          <w:kern w:val="0"/>
          <w:sz w:val="24"/>
          <w:szCs w:val="24"/>
          <w:lang w:val="lv-LV" w:eastAsia="en-US"/>
        </w:rPr>
        <w:t xml:space="preserve"> nosūta Izpildītājam vēstuli (t.sk. e-pasts) ar lūgumu saskaņā ar Līguma noteikumiem veikt Pakalpojuma darbus. Izpildītājs trīs darba dienu laikā no vēstules par Pakalpojumu darbu veikšanu saņemšanas paraksta Līguma 1.2. puntā minētos pielikumus. </w:t>
      </w:r>
    </w:p>
    <w:p w14:paraId="6999C55D" w14:textId="77777777" w:rsidR="0009575E" w:rsidRPr="00C90977" w:rsidRDefault="0009575E" w:rsidP="0009575E">
      <w:pPr>
        <w:numPr>
          <w:ilvl w:val="1"/>
          <w:numId w:val="4"/>
        </w:numPr>
        <w:overflowPunct/>
        <w:jc w:val="both"/>
        <w:rPr>
          <w:kern w:val="0"/>
          <w:sz w:val="24"/>
          <w:szCs w:val="24"/>
          <w:lang w:val="lv-LV" w:eastAsia="en-US"/>
        </w:rPr>
      </w:pPr>
      <w:r w:rsidRPr="00BA001B">
        <w:rPr>
          <w:kern w:val="0"/>
          <w:sz w:val="24"/>
          <w:szCs w:val="24"/>
          <w:lang w:val="lv-LV" w:eastAsia="en-US"/>
        </w:rPr>
        <w:t>Līgumā 1.1., 1.2. punktos paredzētie Pa</w:t>
      </w:r>
      <w:r>
        <w:rPr>
          <w:kern w:val="0"/>
          <w:sz w:val="24"/>
          <w:szCs w:val="24"/>
          <w:lang w:val="lv-LV" w:eastAsia="en-US"/>
        </w:rPr>
        <w:t>kalpojuma</w:t>
      </w:r>
      <w:r w:rsidRPr="00BA001B">
        <w:rPr>
          <w:kern w:val="0"/>
          <w:sz w:val="24"/>
          <w:szCs w:val="24"/>
          <w:lang w:val="lv-LV" w:eastAsia="en-US"/>
        </w:rPr>
        <w:t xml:space="preserve"> darbi tiek nodoti Pasūtītājam ar nodošanas - pieņemšanas aktu,</w:t>
      </w:r>
      <w:r>
        <w:rPr>
          <w:kern w:val="0"/>
          <w:sz w:val="24"/>
          <w:szCs w:val="24"/>
          <w:lang w:val="lv-LV" w:eastAsia="en-US"/>
        </w:rPr>
        <w:t xml:space="preserve"> ko paraksta Līdzēji,</w:t>
      </w:r>
      <w:r w:rsidRPr="00BA001B">
        <w:rPr>
          <w:kern w:val="0"/>
          <w:sz w:val="24"/>
          <w:szCs w:val="24"/>
          <w:lang w:val="lv-LV" w:eastAsia="en-US"/>
        </w:rPr>
        <w:t xml:space="preserve"> kura projektu sastāda Izpildītājs;</w:t>
      </w:r>
    </w:p>
    <w:p w14:paraId="4B3576A6" w14:textId="77777777" w:rsidR="0009575E" w:rsidRPr="00BA001B" w:rsidRDefault="0009575E" w:rsidP="0009575E">
      <w:pPr>
        <w:widowControl/>
        <w:numPr>
          <w:ilvl w:val="1"/>
          <w:numId w:val="4"/>
        </w:numPr>
        <w:overflowPunct/>
        <w:autoSpaceDE/>
        <w:autoSpaceDN/>
        <w:adjustRightInd/>
        <w:jc w:val="both"/>
        <w:rPr>
          <w:kern w:val="0"/>
          <w:sz w:val="24"/>
          <w:szCs w:val="24"/>
          <w:lang w:val="lv-LV" w:eastAsia="en-US"/>
        </w:rPr>
      </w:pPr>
      <w:r w:rsidRPr="00BA001B">
        <w:rPr>
          <w:kern w:val="0"/>
          <w:sz w:val="24"/>
          <w:szCs w:val="24"/>
          <w:lang w:val="lv-LV" w:eastAsia="en-US"/>
        </w:rPr>
        <w:t>Pasūtītājam 5 (piecu) darba dienu laikā pēc Izpildītāja rakstiska paziņojuma par Pa</w:t>
      </w:r>
      <w:r>
        <w:rPr>
          <w:kern w:val="0"/>
          <w:sz w:val="24"/>
          <w:szCs w:val="24"/>
          <w:lang w:val="lv-LV" w:eastAsia="en-US"/>
        </w:rPr>
        <w:t>kalpojuma</w:t>
      </w:r>
      <w:r w:rsidRPr="00BA001B">
        <w:rPr>
          <w:kern w:val="0"/>
          <w:sz w:val="24"/>
          <w:szCs w:val="24"/>
          <w:lang w:val="lv-LV" w:eastAsia="en-US"/>
        </w:rPr>
        <w:t xml:space="preserve"> darbu pabeigšanu ir jāveic Pa</w:t>
      </w:r>
      <w:r>
        <w:rPr>
          <w:kern w:val="0"/>
          <w:sz w:val="24"/>
          <w:szCs w:val="24"/>
          <w:lang w:val="lv-LV" w:eastAsia="en-US"/>
        </w:rPr>
        <w:t>kalpojuma</w:t>
      </w:r>
      <w:r w:rsidRPr="00BA001B">
        <w:rPr>
          <w:kern w:val="0"/>
          <w:sz w:val="24"/>
          <w:szCs w:val="24"/>
          <w:lang w:val="lv-LV" w:eastAsia="en-US"/>
        </w:rPr>
        <w:t xml:space="preserve"> darbu pārbaude un jāparaksta nodošanas – pieņemšanas </w:t>
      </w:r>
      <w:smartTag w:uri="schemas-tilde-lv/tildestengine" w:element="veidnes">
        <w:smartTagPr>
          <w:attr w:name="id" w:val="-1"/>
          <w:attr w:name="baseform" w:val="Līgums"/>
          <w:attr w:name="text" w:val="Līgums"/>
        </w:smartTagPr>
        <w:r w:rsidRPr="00BA001B">
          <w:rPr>
            <w:kern w:val="0"/>
            <w:sz w:val="24"/>
            <w:szCs w:val="24"/>
            <w:lang w:val="lv-LV" w:eastAsia="en-US"/>
          </w:rPr>
          <w:t>akts</w:t>
        </w:r>
      </w:smartTag>
      <w:r w:rsidRPr="00BA001B">
        <w:rPr>
          <w:kern w:val="0"/>
          <w:sz w:val="24"/>
          <w:szCs w:val="24"/>
          <w:lang w:val="lv-LV" w:eastAsia="en-US"/>
        </w:rPr>
        <w:t xml:space="preserve"> vai arī jānorāda tā neparakstīšanas iemesli;</w:t>
      </w:r>
    </w:p>
    <w:p w14:paraId="5D158D6D" w14:textId="77777777" w:rsidR="0009575E" w:rsidRPr="00BA001B" w:rsidRDefault="0009575E" w:rsidP="0009575E">
      <w:pPr>
        <w:widowControl/>
        <w:numPr>
          <w:ilvl w:val="1"/>
          <w:numId w:val="4"/>
        </w:numPr>
        <w:tabs>
          <w:tab w:val="clear" w:pos="570"/>
          <w:tab w:val="left" w:pos="567"/>
        </w:tabs>
        <w:overflowPunct/>
        <w:autoSpaceDE/>
        <w:autoSpaceDN/>
        <w:adjustRightInd/>
        <w:jc w:val="both"/>
        <w:rPr>
          <w:kern w:val="0"/>
          <w:sz w:val="24"/>
          <w:szCs w:val="24"/>
          <w:lang w:val="lv-LV" w:eastAsia="en-US"/>
        </w:rPr>
      </w:pPr>
      <w:r w:rsidRPr="00BA001B">
        <w:rPr>
          <w:kern w:val="0"/>
          <w:sz w:val="24"/>
          <w:szCs w:val="24"/>
          <w:lang w:val="lv-LV" w:eastAsia="en-US"/>
        </w:rPr>
        <w:t>Ja pārbaudes laikā Pa</w:t>
      </w:r>
      <w:r>
        <w:rPr>
          <w:kern w:val="0"/>
          <w:sz w:val="24"/>
          <w:szCs w:val="24"/>
          <w:lang w:val="lv-LV" w:eastAsia="en-US"/>
        </w:rPr>
        <w:t>kalpojumā</w:t>
      </w:r>
      <w:r w:rsidRPr="00BA001B">
        <w:rPr>
          <w:kern w:val="0"/>
          <w:sz w:val="24"/>
          <w:szCs w:val="24"/>
          <w:lang w:val="lv-LV" w:eastAsia="en-US"/>
        </w:rPr>
        <w:t xml:space="preserve"> tiek konstatēti trūkumi vai nepilnība vai neatbilstība līguma noteikumiem, Pasūtītājs ir tiesīgs neparakstīt aktu, vai parakstīt to ar attiecīgām atrunām;</w:t>
      </w:r>
    </w:p>
    <w:p w14:paraId="1EDF879C" w14:textId="77777777" w:rsidR="0009575E" w:rsidRDefault="0009575E" w:rsidP="0009575E">
      <w:pPr>
        <w:widowControl/>
        <w:numPr>
          <w:ilvl w:val="1"/>
          <w:numId w:val="4"/>
        </w:numPr>
        <w:tabs>
          <w:tab w:val="clear" w:pos="570"/>
          <w:tab w:val="left" w:pos="567"/>
        </w:tabs>
        <w:overflowPunct/>
        <w:autoSpaceDE/>
        <w:autoSpaceDN/>
        <w:adjustRightInd/>
        <w:jc w:val="both"/>
        <w:rPr>
          <w:kern w:val="0"/>
          <w:sz w:val="24"/>
          <w:szCs w:val="24"/>
          <w:lang w:val="lv-LV" w:eastAsia="en-US"/>
        </w:rPr>
      </w:pPr>
      <w:r w:rsidRPr="00BA001B">
        <w:rPr>
          <w:kern w:val="0"/>
          <w:sz w:val="24"/>
          <w:szCs w:val="24"/>
          <w:lang w:val="lv-LV" w:eastAsia="en-US"/>
        </w:rPr>
        <w:t xml:space="preserve">Iestājoties 6.3. punkta nosacījumiem, Izpildītājs </w:t>
      </w:r>
      <w:r>
        <w:rPr>
          <w:kern w:val="0"/>
          <w:sz w:val="24"/>
          <w:szCs w:val="24"/>
          <w:lang w:val="lv-LV" w:eastAsia="en-US"/>
        </w:rPr>
        <w:t>5</w:t>
      </w:r>
      <w:r w:rsidRPr="00BA001B">
        <w:rPr>
          <w:kern w:val="0"/>
          <w:sz w:val="24"/>
          <w:szCs w:val="24"/>
          <w:lang w:val="lv-LV" w:eastAsia="en-US"/>
        </w:rPr>
        <w:t xml:space="preserve"> (</w:t>
      </w:r>
      <w:r>
        <w:rPr>
          <w:kern w:val="0"/>
          <w:sz w:val="24"/>
          <w:szCs w:val="24"/>
          <w:lang w:val="lv-LV" w:eastAsia="en-US"/>
        </w:rPr>
        <w:t>piecu</w:t>
      </w:r>
      <w:r w:rsidRPr="00BA001B">
        <w:rPr>
          <w:kern w:val="0"/>
          <w:sz w:val="24"/>
          <w:szCs w:val="24"/>
          <w:lang w:val="lv-LV" w:eastAsia="en-US"/>
        </w:rPr>
        <w:t>) darba dienu laikā novērš Pasūtījumā konstatētos trūkumus un n</w:t>
      </w:r>
      <w:r>
        <w:rPr>
          <w:kern w:val="0"/>
          <w:sz w:val="24"/>
          <w:szCs w:val="24"/>
          <w:lang w:val="lv-LV" w:eastAsia="en-US"/>
        </w:rPr>
        <w:t>epilnības par saviem līdzekļiem;</w:t>
      </w:r>
    </w:p>
    <w:p w14:paraId="00622C90" w14:textId="77777777" w:rsidR="0009575E" w:rsidRPr="00BA001B" w:rsidRDefault="0009575E" w:rsidP="0009575E">
      <w:pPr>
        <w:widowControl/>
        <w:numPr>
          <w:ilvl w:val="1"/>
          <w:numId w:val="4"/>
        </w:numPr>
        <w:tabs>
          <w:tab w:val="clear" w:pos="570"/>
          <w:tab w:val="left" w:pos="567"/>
        </w:tabs>
        <w:overflowPunct/>
        <w:autoSpaceDE/>
        <w:autoSpaceDN/>
        <w:adjustRightInd/>
        <w:jc w:val="both"/>
        <w:rPr>
          <w:kern w:val="0"/>
          <w:sz w:val="24"/>
          <w:szCs w:val="24"/>
          <w:lang w:val="lv-LV" w:eastAsia="en-US"/>
        </w:rPr>
      </w:pPr>
      <w:r w:rsidRPr="002333C7">
        <w:rPr>
          <w:kern w:val="0"/>
          <w:sz w:val="24"/>
          <w:szCs w:val="24"/>
          <w:lang w:val="lv-LV" w:eastAsia="en-US"/>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w:t>
      </w:r>
    </w:p>
    <w:p w14:paraId="51544F54" w14:textId="77777777" w:rsidR="0009575E" w:rsidRPr="00BA001B" w:rsidRDefault="0009575E" w:rsidP="0009575E">
      <w:pPr>
        <w:overflowPunct/>
        <w:jc w:val="both"/>
        <w:rPr>
          <w:b/>
          <w:kern w:val="0"/>
          <w:sz w:val="24"/>
          <w:szCs w:val="24"/>
          <w:lang w:val="lv-LV" w:eastAsia="en-US"/>
        </w:rPr>
      </w:pPr>
    </w:p>
    <w:p w14:paraId="2A741A24" w14:textId="77777777" w:rsidR="0009575E" w:rsidRDefault="0009575E" w:rsidP="0009575E">
      <w:pPr>
        <w:numPr>
          <w:ilvl w:val="0"/>
          <w:numId w:val="5"/>
        </w:numPr>
        <w:overflowPunct/>
        <w:jc w:val="center"/>
        <w:rPr>
          <w:b/>
          <w:kern w:val="0"/>
          <w:sz w:val="24"/>
          <w:szCs w:val="24"/>
          <w:lang w:val="lv-LV" w:eastAsia="en-US"/>
        </w:rPr>
      </w:pPr>
      <w:r w:rsidRPr="00BA001B">
        <w:rPr>
          <w:b/>
          <w:kern w:val="0"/>
          <w:sz w:val="24"/>
          <w:szCs w:val="24"/>
          <w:lang w:val="lv-LV" w:eastAsia="en-US"/>
        </w:rPr>
        <w:t>Strīdu izskatīšanas kārtība</w:t>
      </w:r>
    </w:p>
    <w:p w14:paraId="431BAA06" w14:textId="77777777" w:rsidR="0009575E" w:rsidRPr="00BA001B" w:rsidRDefault="0009575E" w:rsidP="0009575E">
      <w:pPr>
        <w:overflowPunct/>
        <w:ind w:left="570"/>
        <w:rPr>
          <w:b/>
          <w:kern w:val="0"/>
          <w:sz w:val="24"/>
          <w:szCs w:val="24"/>
          <w:lang w:val="lv-LV" w:eastAsia="en-US"/>
        </w:rPr>
      </w:pPr>
    </w:p>
    <w:p w14:paraId="175684F2" w14:textId="77777777" w:rsidR="0009575E" w:rsidRPr="00BA001B" w:rsidRDefault="0009575E" w:rsidP="0009575E">
      <w:pPr>
        <w:widowControl/>
        <w:numPr>
          <w:ilvl w:val="1"/>
          <w:numId w:val="5"/>
        </w:numPr>
        <w:tabs>
          <w:tab w:val="clear" w:pos="570"/>
          <w:tab w:val="left" w:pos="567"/>
        </w:tabs>
        <w:overflowPunct/>
        <w:autoSpaceDE/>
        <w:autoSpaceDN/>
        <w:adjustRightInd/>
        <w:jc w:val="both"/>
        <w:rPr>
          <w:kern w:val="0"/>
          <w:sz w:val="24"/>
          <w:szCs w:val="24"/>
          <w:lang w:val="lv-LV" w:eastAsia="en-US"/>
        </w:rPr>
      </w:pPr>
      <w:r w:rsidRPr="00BA001B">
        <w:rPr>
          <w:kern w:val="0"/>
          <w:sz w:val="24"/>
          <w:szCs w:val="24"/>
          <w:lang w:val="lv-LV" w:eastAsia="en-US"/>
        </w:rPr>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14:paraId="6D36E671" w14:textId="77777777" w:rsidR="0009575E" w:rsidRPr="00BA001B" w:rsidRDefault="0009575E" w:rsidP="0009575E">
      <w:pPr>
        <w:tabs>
          <w:tab w:val="left" w:pos="567"/>
        </w:tabs>
        <w:overflowPunct/>
        <w:spacing w:after="120" w:line="480" w:lineRule="auto"/>
        <w:rPr>
          <w:kern w:val="0"/>
          <w:sz w:val="24"/>
          <w:szCs w:val="24"/>
          <w:lang w:val="lv-LV" w:eastAsia="en-US"/>
        </w:rPr>
      </w:pPr>
    </w:p>
    <w:p w14:paraId="6E337588" w14:textId="77777777" w:rsidR="0009575E" w:rsidRPr="00BA001B" w:rsidRDefault="0009575E" w:rsidP="0009575E">
      <w:pPr>
        <w:widowControl/>
        <w:numPr>
          <w:ilvl w:val="0"/>
          <w:numId w:val="5"/>
        </w:numPr>
        <w:overflowPunct/>
        <w:autoSpaceDE/>
        <w:autoSpaceDN/>
        <w:adjustRightInd/>
        <w:jc w:val="center"/>
        <w:rPr>
          <w:b/>
          <w:kern w:val="0"/>
          <w:sz w:val="24"/>
          <w:szCs w:val="24"/>
          <w:lang w:val="lv-LV" w:eastAsia="en-US"/>
        </w:rPr>
      </w:pPr>
      <w:r w:rsidRPr="00BA001B">
        <w:rPr>
          <w:b/>
          <w:kern w:val="0"/>
          <w:sz w:val="24"/>
          <w:szCs w:val="24"/>
          <w:lang w:val="lv-LV" w:eastAsia="en-US"/>
        </w:rPr>
        <w:t>Līguma grozīšana un izbeigšana</w:t>
      </w:r>
    </w:p>
    <w:p w14:paraId="4730E59B" w14:textId="77777777" w:rsidR="0009575E" w:rsidRPr="00BA001B" w:rsidRDefault="0009575E" w:rsidP="0009575E">
      <w:pPr>
        <w:overflowPunct/>
        <w:rPr>
          <w:b/>
          <w:kern w:val="0"/>
          <w:sz w:val="24"/>
          <w:szCs w:val="24"/>
          <w:lang w:val="lv-LV" w:eastAsia="en-US"/>
        </w:rPr>
      </w:pPr>
    </w:p>
    <w:p w14:paraId="39E5473F" w14:textId="77777777" w:rsidR="0009575E" w:rsidRPr="00AB1B95" w:rsidRDefault="0009575E" w:rsidP="0009575E">
      <w:pPr>
        <w:widowControl/>
        <w:numPr>
          <w:ilvl w:val="1"/>
          <w:numId w:val="8"/>
        </w:numPr>
        <w:tabs>
          <w:tab w:val="clear" w:pos="360"/>
          <w:tab w:val="num" w:pos="567"/>
        </w:tabs>
        <w:overflowPunct/>
        <w:autoSpaceDE/>
        <w:autoSpaceDN/>
        <w:adjustRightInd/>
        <w:ind w:left="567" w:hanging="709"/>
        <w:jc w:val="both"/>
        <w:rPr>
          <w:kern w:val="0"/>
          <w:sz w:val="24"/>
          <w:szCs w:val="24"/>
          <w:lang w:val="lv-LV" w:eastAsia="en-US"/>
        </w:rPr>
      </w:pPr>
      <w:r w:rsidRPr="00AB1B95">
        <w:rPr>
          <w:kern w:val="0"/>
          <w:sz w:val="24"/>
          <w:szCs w:val="24"/>
          <w:lang w:val="lv-LV" w:eastAsia="en-US"/>
        </w:rPr>
        <w:t>Līdzēju starpā pastāvošās tiesiskās attiecības, to spēkā esamību un izbeigšanos nosakato starpā noslēgtā darījuma dokumenti, t.i., šī līguma noteikumi un Latvijas Republikas tiesību normas.</w:t>
      </w:r>
    </w:p>
    <w:p w14:paraId="2BEB10DB" w14:textId="77777777" w:rsidR="0009575E" w:rsidRPr="00AB1B95" w:rsidRDefault="0009575E" w:rsidP="0009575E">
      <w:pPr>
        <w:widowControl/>
        <w:numPr>
          <w:ilvl w:val="1"/>
          <w:numId w:val="8"/>
        </w:numPr>
        <w:tabs>
          <w:tab w:val="clear" w:pos="360"/>
          <w:tab w:val="num" w:pos="567"/>
        </w:tabs>
        <w:overflowPunct/>
        <w:autoSpaceDE/>
        <w:autoSpaceDN/>
        <w:adjustRightInd/>
        <w:ind w:left="567" w:hanging="709"/>
        <w:jc w:val="both"/>
        <w:rPr>
          <w:kern w:val="0"/>
          <w:sz w:val="24"/>
          <w:szCs w:val="24"/>
          <w:lang w:val="lv-LV" w:eastAsia="en-US"/>
        </w:rPr>
      </w:pPr>
      <w:r w:rsidRPr="00AB1B95">
        <w:rPr>
          <w:kern w:val="0"/>
          <w:sz w:val="24"/>
          <w:szCs w:val="24"/>
          <w:lang w:val="lv-LV" w:eastAsia="en-US"/>
        </w:rPr>
        <w:t>Pasūtītājs var vienpusēji atkāpties no Līguma, par to rakstveidā paziņojot Izpildītājam 5 (piecas) darba dienas iepriekš, ja Izpildītājs:</w:t>
      </w:r>
    </w:p>
    <w:p w14:paraId="73F27AA5" w14:textId="77777777" w:rsidR="0009575E" w:rsidRPr="00AB1B95" w:rsidRDefault="0009575E" w:rsidP="0009575E">
      <w:pPr>
        <w:widowControl/>
        <w:numPr>
          <w:ilvl w:val="2"/>
          <w:numId w:val="8"/>
        </w:numPr>
        <w:overflowPunct/>
        <w:autoSpaceDE/>
        <w:autoSpaceDN/>
        <w:adjustRightInd/>
        <w:jc w:val="both"/>
        <w:rPr>
          <w:kern w:val="0"/>
          <w:sz w:val="24"/>
          <w:szCs w:val="24"/>
          <w:lang w:val="lv-LV" w:eastAsia="en-US"/>
        </w:rPr>
      </w:pPr>
      <w:r w:rsidRPr="00AB1B95">
        <w:rPr>
          <w:kern w:val="0"/>
          <w:sz w:val="24"/>
          <w:szCs w:val="24"/>
          <w:lang w:val="lv-LV" w:eastAsia="en-US"/>
        </w:rPr>
        <w:t>savas vainas dēļ kavē Pakalpojuma darba uzsākšanas termiņu ilgāk par 5 darba dienām;</w:t>
      </w:r>
    </w:p>
    <w:p w14:paraId="38580B05" w14:textId="77777777" w:rsidR="0009575E" w:rsidRPr="00AB1B95" w:rsidRDefault="0009575E" w:rsidP="0009575E">
      <w:pPr>
        <w:widowControl/>
        <w:numPr>
          <w:ilvl w:val="2"/>
          <w:numId w:val="8"/>
        </w:numPr>
        <w:overflowPunct/>
        <w:autoSpaceDE/>
        <w:autoSpaceDN/>
        <w:adjustRightInd/>
        <w:jc w:val="both"/>
        <w:rPr>
          <w:kern w:val="0"/>
          <w:sz w:val="24"/>
          <w:szCs w:val="24"/>
          <w:lang w:val="lv-LV" w:eastAsia="en-US"/>
        </w:rPr>
      </w:pPr>
      <w:r w:rsidRPr="00AB1B95">
        <w:rPr>
          <w:kern w:val="0"/>
          <w:sz w:val="24"/>
          <w:szCs w:val="24"/>
          <w:lang w:val="lv-LV" w:eastAsia="en-US"/>
        </w:rPr>
        <w:t>savas vainas dēļ kavē Līgumā noteikto Pakalpojuma darba izpildes termiņu ilgāk par 5 (piecas)</w:t>
      </w:r>
      <w:r w:rsidRPr="00AB1B95">
        <w:rPr>
          <w:color w:val="000000"/>
          <w:kern w:val="0"/>
          <w:sz w:val="24"/>
          <w:szCs w:val="24"/>
          <w:lang w:val="lv-LV" w:eastAsia="en-US"/>
        </w:rPr>
        <w:t xml:space="preserve"> </w:t>
      </w:r>
      <w:r w:rsidRPr="00AB1B95">
        <w:rPr>
          <w:kern w:val="0"/>
          <w:sz w:val="24"/>
          <w:szCs w:val="24"/>
          <w:lang w:val="lv-LV" w:eastAsia="en-US"/>
        </w:rPr>
        <w:t>kalendāra dienām;</w:t>
      </w:r>
    </w:p>
    <w:p w14:paraId="24AB9B0E" w14:textId="77777777" w:rsidR="0009575E" w:rsidRPr="00AB1B95" w:rsidRDefault="0009575E" w:rsidP="0009575E">
      <w:pPr>
        <w:widowControl/>
        <w:numPr>
          <w:ilvl w:val="2"/>
          <w:numId w:val="8"/>
        </w:numPr>
        <w:tabs>
          <w:tab w:val="left" w:pos="1276"/>
        </w:tabs>
        <w:overflowPunct/>
        <w:autoSpaceDE/>
        <w:autoSpaceDN/>
        <w:adjustRightInd/>
        <w:jc w:val="both"/>
        <w:rPr>
          <w:kern w:val="0"/>
          <w:sz w:val="24"/>
          <w:szCs w:val="24"/>
          <w:lang w:val="lv-LV" w:eastAsia="en-US"/>
        </w:rPr>
      </w:pPr>
      <w:r w:rsidRPr="00AB1B95">
        <w:rPr>
          <w:kern w:val="0"/>
          <w:sz w:val="24"/>
          <w:szCs w:val="24"/>
          <w:lang w:val="lv-LV" w:eastAsia="en-US"/>
        </w:rPr>
        <w:t>ar tiesas lēmumu ir pakļauts maksātnespējas procesam, vai tā darbība tiek izbeigta, pārtraukta vai apturēta;</w:t>
      </w:r>
    </w:p>
    <w:p w14:paraId="66683290" w14:textId="77777777" w:rsidR="0009575E" w:rsidRPr="00AB1B95" w:rsidRDefault="0009575E" w:rsidP="0009575E">
      <w:pPr>
        <w:widowControl/>
        <w:numPr>
          <w:ilvl w:val="2"/>
          <w:numId w:val="8"/>
        </w:numPr>
        <w:tabs>
          <w:tab w:val="left" w:pos="1276"/>
        </w:tabs>
        <w:overflowPunct/>
        <w:autoSpaceDE/>
        <w:autoSpaceDN/>
        <w:adjustRightInd/>
        <w:jc w:val="both"/>
        <w:rPr>
          <w:kern w:val="0"/>
          <w:sz w:val="24"/>
          <w:szCs w:val="24"/>
          <w:lang w:val="lv-LV" w:eastAsia="en-US"/>
        </w:rPr>
      </w:pPr>
      <w:r w:rsidRPr="00AB1B95">
        <w:rPr>
          <w:kern w:val="0"/>
          <w:sz w:val="24"/>
          <w:szCs w:val="24"/>
          <w:lang w:val="lv-LV" w:eastAsia="en-US"/>
        </w:rPr>
        <w:t>nepilda vai nepienācīgi pilda kādu no Līguma nosacījumiem;</w:t>
      </w:r>
    </w:p>
    <w:p w14:paraId="4668AD48" w14:textId="77777777" w:rsidR="0009575E" w:rsidRPr="00AB1B95" w:rsidRDefault="0009575E" w:rsidP="0009575E">
      <w:pPr>
        <w:widowControl/>
        <w:numPr>
          <w:ilvl w:val="2"/>
          <w:numId w:val="8"/>
        </w:numPr>
        <w:tabs>
          <w:tab w:val="left" w:pos="1276"/>
        </w:tabs>
        <w:overflowPunct/>
        <w:autoSpaceDE/>
        <w:autoSpaceDN/>
        <w:adjustRightInd/>
        <w:jc w:val="both"/>
        <w:rPr>
          <w:kern w:val="0"/>
          <w:sz w:val="24"/>
          <w:szCs w:val="24"/>
          <w:lang w:val="lv-LV" w:eastAsia="en-US"/>
        </w:rPr>
      </w:pPr>
      <w:r w:rsidRPr="00AB1B95">
        <w:rPr>
          <w:color w:val="000000"/>
          <w:spacing w:val="-10"/>
          <w:kern w:val="0"/>
          <w:sz w:val="24"/>
          <w:szCs w:val="24"/>
          <w:lang w:val="lv-LV" w:eastAsia="en-US"/>
        </w:rPr>
        <w:t>ir zaudējis tiesībspēju turpināt šajā Līgumā noteiktos Pakalpojuma darbus;</w:t>
      </w:r>
    </w:p>
    <w:p w14:paraId="38CC7D5F" w14:textId="77777777" w:rsidR="0009575E" w:rsidRPr="00AB1B95" w:rsidRDefault="0009575E" w:rsidP="0009575E">
      <w:pPr>
        <w:widowControl/>
        <w:numPr>
          <w:ilvl w:val="2"/>
          <w:numId w:val="8"/>
        </w:numPr>
        <w:tabs>
          <w:tab w:val="left" w:pos="1276"/>
        </w:tabs>
        <w:overflowPunct/>
        <w:autoSpaceDE/>
        <w:autoSpaceDN/>
        <w:adjustRightInd/>
        <w:jc w:val="both"/>
        <w:rPr>
          <w:kern w:val="0"/>
          <w:sz w:val="24"/>
          <w:szCs w:val="24"/>
          <w:lang w:val="lv-LV" w:eastAsia="en-US"/>
        </w:rPr>
      </w:pPr>
      <w:r w:rsidRPr="00AB1B95">
        <w:rPr>
          <w:sz w:val="24"/>
          <w:szCs w:val="24"/>
          <w:lang w:val="lv-LV"/>
        </w:rPr>
        <w:lastRenderedPageBreak/>
        <w:t>Izpildītājs atsakās novērst Pasūtītāja atteikumā pieņemt Pakalpojumu uzrādītos defektus un/vai trūkumus.</w:t>
      </w:r>
    </w:p>
    <w:p w14:paraId="17F273AA" w14:textId="77777777" w:rsidR="0009575E" w:rsidRPr="00AB1B95" w:rsidRDefault="0009575E" w:rsidP="0009575E">
      <w:pPr>
        <w:widowControl/>
        <w:numPr>
          <w:ilvl w:val="1"/>
          <w:numId w:val="8"/>
        </w:numPr>
        <w:tabs>
          <w:tab w:val="clear" w:pos="360"/>
          <w:tab w:val="num" w:pos="567"/>
          <w:tab w:val="left" w:pos="1276"/>
        </w:tabs>
        <w:overflowPunct/>
        <w:autoSpaceDE/>
        <w:autoSpaceDN/>
        <w:adjustRightInd/>
        <w:ind w:left="567" w:hanging="709"/>
        <w:jc w:val="both"/>
        <w:rPr>
          <w:kern w:val="0"/>
          <w:sz w:val="24"/>
          <w:szCs w:val="24"/>
          <w:lang w:val="lv-LV" w:eastAsia="en-US"/>
        </w:rPr>
      </w:pPr>
      <w:r w:rsidRPr="00AB1B95">
        <w:rPr>
          <w:kern w:val="0"/>
          <w:sz w:val="24"/>
          <w:szCs w:val="24"/>
          <w:lang w:val="lv-LV" w:eastAsia="en-US"/>
        </w:rPr>
        <w:t xml:space="preserve">Līgums 8.2. apakšpunktā noteiktajos gadījumos uzskatāms par izbeigtu 7 (septītajā) dienā pēc Pasūtītāja paziņojuma par Līguma izbeigšanu nosūtīšanas dienas. Pasūtītājs paziņojumu par Līguma izbeigšanu nosūta ierakstītā vēstulē. </w:t>
      </w:r>
    </w:p>
    <w:p w14:paraId="4B4C058B" w14:textId="77777777" w:rsidR="0009575E" w:rsidRDefault="0009575E" w:rsidP="0009575E">
      <w:pPr>
        <w:widowControl/>
        <w:numPr>
          <w:ilvl w:val="1"/>
          <w:numId w:val="8"/>
        </w:numPr>
        <w:tabs>
          <w:tab w:val="clear" w:pos="360"/>
          <w:tab w:val="num" w:pos="567"/>
          <w:tab w:val="left" w:pos="1276"/>
        </w:tabs>
        <w:overflowPunct/>
        <w:autoSpaceDE/>
        <w:autoSpaceDN/>
        <w:adjustRightInd/>
        <w:ind w:left="567" w:hanging="709"/>
        <w:jc w:val="both"/>
        <w:rPr>
          <w:kern w:val="0"/>
          <w:sz w:val="24"/>
          <w:szCs w:val="24"/>
          <w:lang w:val="lv-LV" w:eastAsia="en-US"/>
        </w:rPr>
      </w:pPr>
      <w:r w:rsidRPr="00AB1B95">
        <w:rPr>
          <w:kern w:val="0"/>
          <w:sz w:val="24"/>
          <w:szCs w:val="24"/>
          <w:lang w:val="lv-LV" w:eastAsia="en-US"/>
        </w:rPr>
        <w:t>Pasūtītājs vienpusēji izbeidz Līgumu ar Izpildītāju, nemaksājot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Starptautisko un Latvijas Republikas nacionālo sankciju likuma 11.1 pantam)</w:t>
      </w:r>
      <w:r>
        <w:rPr>
          <w:kern w:val="0"/>
          <w:sz w:val="24"/>
          <w:szCs w:val="24"/>
          <w:lang w:val="lv-LV" w:eastAsia="en-US"/>
        </w:rPr>
        <w:t>;</w:t>
      </w:r>
    </w:p>
    <w:p w14:paraId="3E7D7598" w14:textId="77777777" w:rsidR="0009575E" w:rsidRDefault="0009575E" w:rsidP="0009575E">
      <w:pPr>
        <w:widowControl/>
        <w:numPr>
          <w:ilvl w:val="1"/>
          <w:numId w:val="8"/>
        </w:numPr>
        <w:tabs>
          <w:tab w:val="clear" w:pos="360"/>
          <w:tab w:val="num" w:pos="567"/>
          <w:tab w:val="left" w:pos="1276"/>
        </w:tabs>
        <w:overflowPunct/>
        <w:autoSpaceDE/>
        <w:autoSpaceDN/>
        <w:adjustRightInd/>
        <w:ind w:left="567" w:hanging="709"/>
        <w:jc w:val="both"/>
        <w:rPr>
          <w:kern w:val="0"/>
          <w:sz w:val="24"/>
          <w:szCs w:val="24"/>
          <w:lang w:val="lv-LV" w:eastAsia="en-US"/>
        </w:rPr>
      </w:pPr>
      <w:r w:rsidRPr="00AB1B95">
        <w:rPr>
          <w:kern w:val="0"/>
          <w:sz w:val="24"/>
          <w:szCs w:val="24"/>
          <w:lang w:val="lv-LV" w:eastAsia="en-US"/>
        </w:rPr>
        <w:t>Visos gadījumos, kad kāds no Līdzējiem saskaņā ar Līgumu vai normatīvajiem aktiem atkāpjas no Līguma, Pasūtītājs samaksā Izpildītājam atbilstoši faktiski sniegtajam Pakalpojumu apjomam, kas ir pienācīgi izpildīts, ja nepieciešams, ieturot Pasūtītājam pienākošos līgumsodus</w:t>
      </w:r>
      <w:r>
        <w:rPr>
          <w:kern w:val="0"/>
          <w:sz w:val="24"/>
          <w:szCs w:val="24"/>
          <w:lang w:val="lv-LV" w:eastAsia="en-US"/>
        </w:rPr>
        <w:t>;</w:t>
      </w:r>
    </w:p>
    <w:p w14:paraId="6E1528B9" w14:textId="77777777" w:rsidR="0009575E" w:rsidRPr="00AB1B95" w:rsidRDefault="0009575E" w:rsidP="0009575E">
      <w:pPr>
        <w:widowControl/>
        <w:numPr>
          <w:ilvl w:val="1"/>
          <w:numId w:val="8"/>
        </w:numPr>
        <w:tabs>
          <w:tab w:val="clear" w:pos="360"/>
          <w:tab w:val="num" w:pos="567"/>
          <w:tab w:val="left" w:pos="1276"/>
        </w:tabs>
        <w:overflowPunct/>
        <w:autoSpaceDE/>
        <w:autoSpaceDN/>
        <w:adjustRightInd/>
        <w:ind w:left="567" w:hanging="709"/>
        <w:jc w:val="both"/>
        <w:rPr>
          <w:kern w:val="0"/>
          <w:sz w:val="24"/>
          <w:szCs w:val="24"/>
          <w:lang w:val="lv-LV" w:eastAsia="en-US"/>
        </w:rPr>
      </w:pPr>
      <w:r w:rsidRPr="00AB1B95">
        <w:rPr>
          <w:kern w:val="0"/>
          <w:sz w:val="24"/>
          <w:szCs w:val="24"/>
          <w:lang w:val="lv-LV" w:eastAsia="en-US"/>
        </w:rPr>
        <w:t>Līdzēji var pārtraukt Līguma darbību arī savstarpēji rakstveidā vienojoties. Šādā vienošanās katrā gadījumā ir jāparedz faktiski izpildīto Pakalpojumu nodošanas Pasūtītājam un gala norēķina kārtība</w:t>
      </w:r>
      <w:r>
        <w:rPr>
          <w:kern w:val="0"/>
          <w:sz w:val="24"/>
          <w:szCs w:val="24"/>
          <w:lang w:val="lv-LV" w:eastAsia="en-US"/>
        </w:rPr>
        <w:t>.</w:t>
      </w:r>
    </w:p>
    <w:p w14:paraId="3CC83F9D" w14:textId="77777777" w:rsidR="0009575E" w:rsidRPr="00BA001B" w:rsidRDefault="0009575E" w:rsidP="0009575E">
      <w:pPr>
        <w:overflowPunct/>
        <w:jc w:val="both"/>
        <w:rPr>
          <w:kern w:val="0"/>
          <w:sz w:val="24"/>
          <w:szCs w:val="24"/>
          <w:lang w:val="lv-LV" w:eastAsia="en-US"/>
        </w:rPr>
      </w:pPr>
    </w:p>
    <w:p w14:paraId="693D2DFE" w14:textId="77777777" w:rsidR="0009575E" w:rsidRPr="00BA001B" w:rsidRDefault="0009575E" w:rsidP="0009575E">
      <w:pPr>
        <w:widowControl/>
        <w:numPr>
          <w:ilvl w:val="0"/>
          <w:numId w:val="5"/>
        </w:numPr>
        <w:overflowPunct/>
        <w:autoSpaceDE/>
        <w:autoSpaceDN/>
        <w:adjustRightInd/>
        <w:jc w:val="center"/>
        <w:rPr>
          <w:b/>
          <w:kern w:val="0"/>
          <w:sz w:val="24"/>
          <w:szCs w:val="24"/>
          <w:lang w:val="lv-LV" w:eastAsia="en-US"/>
        </w:rPr>
      </w:pPr>
      <w:r w:rsidRPr="00BA001B">
        <w:rPr>
          <w:b/>
          <w:kern w:val="0"/>
          <w:sz w:val="24"/>
          <w:szCs w:val="24"/>
          <w:lang w:val="lv-LV" w:eastAsia="en-US"/>
        </w:rPr>
        <w:t>Citi noteikumi</w:t>
      </w:r>
    </w:p>
    <w:p w14:paraId="6B1A5FCF" w14:textId="77777777" w:rsidR="0009575E" w:rsidRPr="00BA001B" w:rsidRDefault="0009575E" w:rsidP="0009575E">
      <w:pPr>
        <w:overflowPunct/>
        <w:jc w:val="center"/>
        <w:rPr>
          <w:b/>
          <w:kern w:val="0"/>
          <w:sz w:val="24"/>
          <w:szCs w:val="24"/>
          <w:lang w:val="lv-LV" w:eastAsia="en-US"/>
        </w:rPr>
      </w:pPr>
    </w:p>
    <w:p w14:paraId="6DDA6FAC" w14:textId="77777777" w:rsidR="0009575E" w:rsidRPr="00BA001B" w:rsidRDefault="0009575E" w:rsidP="0009575E">
      <w:pPr>
        <w:widowControl/>
        <w:numPr>
          <w:ilvl w:val="1"/>
          <w:numId w:val="5"/>
        </w:numPr>
        <w:overflowPunct/>
        <w:autoSpaceDE/>
        <w:autoSpaceDN/>
        <w:adjustRightInd/>
        <w:jc w:val="both"/>
        <w:rPr>
          <w:kern w:val="0"/>
          <w:sz w:val="24"/>
          <w:szCs w:val="24"/>
          <w:lang w:val="lv-LV" w:eastAsia="en-US"/>
        </w:rPr>
      </w:pPr>
      <w:r w:rsidRPr="00BA001B">
        <w:rPr>
          <w:kern w:val="0"/>
          <w:sz w:val="24"/>
          <w:szCs w:val="24"/>
          <w:lang w:val="lv-LV" w:eastAsia="en-US"/>
        </w:rPr>
        <w:t>Par līgumā minēto adrešu vai rekvizītu maiņu Līdzēji viens otram paziņo nekavējoties rakstveidā. Līdzējs, kurš nepilda šo pienākumu atbild par visiem zaudējumiem, kas tam vai otram Līdzējam var rasties.</w:t>
      </w:r>
    </w:p>
    <w:p w14:paraId="6FFB13D7" w14:textId="77777777" w:rsidR="0009575E" w:rsidRPr="00BA001B" w:rsidRDefault="0009575E" w:rsidP="0009575E">
      <w:pPr>
        <w:widowControl/>
        <w:numPr>
          <w:ilvl w:val="1"/>
          <w:numId w:val="5"/>
        </w:numPr>
        <w:overflowPunct/>
        <w:autoSpaceDE/>
        <w:autoSpaceDN/>
        <w:adjustRightInd/>
        <w:jc w:val="both"/>
        <w:rPr>
          <w:kern w:val="0"/>
          <w:sz w:val="24"/>
          <w:szCs w:val="24"/>
          <w:lang w:val="lv-LV" w:eastAsia="en-US"/>
        </w:rPr>
      </w:pPr>
      <w:r w:rsidRPr="00BA001B">
        <w:rPr>
          <w:kern w:val="0"/>
          <w:sz w:val="24"/>
          <w:szCs w:val="24"/>
          <w:lang w:val="lv-LV" w:eastAsia="en-US"/>
        </w:rPr>
        <w:t>Šī līguma grozījumi un/vai papildinājumi iegūst juridisku spēku tikai tādā gadījumā, ja tos ar savu parakstu apstiprinājuši abi Līdzēji.</w:t>
      </w:r>
    </w:p>
    <w:p w14:paraId="0E3510C6" w14:textId="77777777" w:rsidR="0009575E" w:rsidRPr="00BA001B" w:rsidRDefault="0009575E" w:rsidP="0009575E">
      <w:pPr>
        <w:widowControl/>
        <w:numPr>
          <w:ilvl w:val="1"/>
          <w:numId w:val="5"/>
        </w:numPr>
        <w:overflowPunct/>
        <w:autoSpaceDE/>
        <w:autoSpaceDN/>
        <w:adjustRightInd/>
        <w:jc w:val="both"/>
        <w:rPr>
          <w:kern w:val="0"/>
          <w:sz w:val="24"/>
          <w:szCs w:val="24"/>
          <w:lang w:val="lv-LV" w:eastAsia="en-US"/>
        </w:rPr>
      </w:pPr>
      <w:r w:rsidRPr="00BA001B">
        <w:rPr>
          <w:kern w:val="0"/>
          <w:sz w:val="24"/>
          <w:szCs w:val="24"/>
          <w:lang w:val="lv-LV" w:eastAsia="en-US"/>
        </w:rPr>
        <w:t>Līdzējiem rakstiski vienojoties var tikt veikta priekšapmaksa par Pakalpojumu sniegšanu</w:t>
      </w:r>
      <w:r>
        <w:rPr>
          <w:kern w:val="0"/>
          <w:sz w:val="24"/>
          <w:szCs w:val="24"/>
          <w:lang w:val="lv-LV" w:eastAsia="en-US"/>
        </w:rPr>
        <w:t>/</w:t>
      </w:r>
      <w:r w:rsidRPr="00BA001B">
        <w:rPr>
          <w:kern w:val="0"/>
          <w:sz w:val="24"/>
          <w:szCs w:val="24"/>
          <w:lang w:val="lv-LV" w:eastAsia="en-US"/>
        </w:rPr>
        <w:t>veikšanu normatīvo aktu noteiktā kārtībā.</w:t>
      </w:r>
    </w:p>
    <w:p w14:paraId="24D1448A" w14:textId="77777777" w:rsidR="0009575E" w:rsidRPr="00303B3F" w:rsidRDefault="0009575E" w:rsidP="0009575E">
      <w:pPr>
        <w:widowControl/>
        <w:numPr>
          <w:ilvl w:val="1"/>
          <w:numId w:val="5"/>
        </w:numPr>
        <w:overflowPunct/>
        <w:autoSpaceDE/>
        <w:autoSpaceDN/>
        <w:adjustRightInd/>
        <w:jc w:val="both"/>
        <w:rPr>
          <w:kern w:val="0"/>
          <w:sz w:val="24"/>
          <w:szCs w:val="24"/>
          <w:lang w:val="lv-LV" w:eastAsia="en-US"/>
        </w:rPr>
      </w:pPr>
      <w:r w:rsidRPr="000C2D69">
        <w:rPr>
          <w:bCs/>
          <w:kern w:val="0"/>
          <w:sz w:val="24"/>
          <w:szCs w:val="24"/>
          <w:lang w:val="lv-LV" w:eastAsia="en-US"/>
        </w:rPr>
        <w:t>Visos jautājum</w:t>
      </w:r>
      <w:r>
        <w:rPr>
          <w:bCs/>
          <w:kern w:val="0"/>
          <w:sz w:val="24"/>
          <w:szCs w:val="24"/>
          <w:lang w:val="lv-LV" w:eastAsia="en-US"/>
        </w:rPr>
        <w:t>os, kas nav noregulēti Līgumā</w:t>
      </w:r>
      <w:r w:rsidRPr="000C2D69">
        <w:rPr>
          <w:bCs/>
          <w:kern w:val="0"/>
          <w:sz w:val="24"/>
          <w:szCs w:val="24"/>
          <w:lang w:val="lv-LV" w:eastAsia="en-US"/>
        </w:rPr>
        <w:t>, Puses vadās no Iepirkuma nolikuma</w:t>
      </w:r>
      <w:r>
        <w:rPr>
          <w:bCs/>
          <w:kern w:val="0"/>
          <w:sz w:val="24"/>
          <w:szCs w:val="24"/>
          <w:lang w:val="lv-LV" w:eastAsia="en-US"/>
        </w:rPr>
        <w:t xml:space="preserve"> </w:t>
      </w:r>
      <w:r w:rsidRPr="00BA001B">
        <w:rPr>
          <w:kern w:val="0"/>
          <w:sz w:val="24"/>
          <w:szCs w:val="24"/>
          <w:lang w:val="lv-LV" w:eastAsia="en-US"/>
        </w:rPr>
        <w:t>„</w:t>
      </w:r>
      <w:r w:rsidRPr="00EF050F">
        <w:rPr>
          <w:kern w:val="0"/>
          <w:sz w:val="24"/>
          <w:szCs w:val="24"/>
          <w:lang w:val="lv-LV" w:eastAsia="en-US"/>
        </w:rPr>
        <w:t>Mērniecības darbu veikšana</w:t>
      </w:r>
      <w:r w:rsidRPr="00BA001B">
        <w:rPr>
          <w:kern w:val="0"/>
          <w:sz w:val="24"/>
          <w:szCs w:val="24"/>
          <w:lang w:val="lv-LV" w:eastAsia="en-US"/>
        </w:rPr>
        <w:t>” (id.Nr. RD DMPK 20</w:t>
      </w:r>
      <w:r>
        <w:rPr>
          <w:kern w:val="0"/>
          <w:sz w:val="24"/>
          <w:szCs w:val="24"/>
          <w:lang w:val="lv-LV" w:eastAsia="en-US"/>
        </w:rPr>
        <w:t>21</w:t>
      </w:r>
      <w:r w:rsidRPr="00BA001B">
        <w:rPr>
          <w:kern w:val="0"/>
          <w:sz w:val="24"/>
          <w:szCs w:val="24"/>
          <w:lang w:val="lv-LV" w:eastAsia="en-US"/>
        </w:rPr>
        <w:t>/</w:t>
      </w:r>
      <w:r>
        <w:rPr>
          <w:kern w:val="0"/>
          <w:sz w:val="24"/>
          <w:szCs w:val="24"/>
          <w:lang w:val="lv-LV" w:eastAsia="en-US"/>
        </w:rPr>
        <w:t>1</w:t>
      </w:r>
      <w:r w:rsidRPr="00BA001B">
        <w:rPr>
          <w:kern w:val="0"/>
          <w:sz w:val="24"/>
          <w:szCs w:val="24"/>
          <w:lang w:val="lv-LV" w:eastAsia="en-US"/>
        </w:rPr>
        <w:t>)</w:t>
      </w:r>
      <w:r w:rsidRPr="000C2D69">
        <w:rPr>
          <w:bCs/>
          <w:kern w:val="0"/>
          <w:sz w:val="24"/>
          <w:szCs w:val="24"/>
          <w:lang w:val="lv-LV" w:eastAsia="en-US"/>
        </w:rPr>
        <w:t xml:space="preserve"> prasībām, </w:t>
      </w:r>
      <w:r>
        <w:rPr>
          <w:bCs/>
          <w:kern w:val="0"/>
          <w:sz w:val="24"/>
          <w:szCs w:val="24"/>
          <w:lang w:val="lv-LV" w:eastAsia="en-US"/>
        </w:rPr>
        <w:t>Izpildītāja piedāvājuma minētajam</w:t>
      </w:r>
      <w:r w:rsidRPr="000C2D69">
        <w:rPr>
          <w:bCs/>
          <w:kern w:val="0"/>
          <w:sz w:val="24"/>
          <w:szCs w:val="24"/>
          <w:lang w:val="lv-LV" w:eastAsia="en-US"/>
        </w:rPr>
        <w:t xml:space="preserve"> </w:t>
      </w:r>
      <w:r>
        <w:rPr>
          <w:bCs/>
          <w:kern w:val="0"/>
          <w:sz w:val="24"/>
          <w:szCs w:val="24"/>
          <w:lang w:val="lv-LV" w:eastAsia="en-US"/>
        </w:rPr>
        <w:t>i</w:t>
      </w:r>
      <w:r w:rsidRPr="000C2D69">
        <w:rPr>
          <w:bCs/>
          <w:kern w:val="0"/>
          <w:sz w:val="24"/>
          <w:szCs w:val="24"/>
          <w:lang w:val="lv-LV" w:eastAsia="en-US"/>
        </w:rPr>
        <w:t>epirkumam un spēkā esošajiem normatīvajiem aktiem</w:t>
      </w:r>
    </w:p>
    <w:p w14:paraId="0B3F15FD" w14:textId="77777777" w:rsidR="0009575E" w:rsidRPr="00303B3F" w:rsidRDefault="0009575E" w:rsidP="0009575E">
      <w:pPr>
        <w:widowControl/>
        <w:numPr>
          <w:ilvl w:val="1"/>
          <w:numId w:val="5"/>
        </w:numPr>
        <w:overflowPunct/>
        <w:autoSpaceDE/>
        <w:autoSpaceDN/>
        <w:adjustRightInd/>
        <w:jc w:val="both"/>
        <w:rPr>
          <w:kern w:val="0"/>
          <w:sz w:val="24"/>
          <w:szCs w:val="24"/>
          <w:lang w:val="lv-LV" w:eastAsia="en-US"/>
        </w:rPr>
      </w:pPr>
      <w:r>
        <w:rPr>
          <w:kern w:val="0"/>
          <w:sz w:val="24"/>
          <w:szCs w:val="24"/>
          <w:lang w:val="lv-LV" w:eastAsia="en-US"/>
        </w:rPr>
        <w:t>Līdzēji savstarpēji ir atbildīgi</w:t>
      </w:r>
      <w:r w:rsidRPr="00303B3F">
        <w:rPr>
          <w:kern w:val="0"/>
          <w:sz w:val="24"/>
          <w:szCs w:val="24"/>
          <w:lang w:val="lv-LV" w:eastAsia="en-US"/>
        </w:rPr>
        <w:t xml:space="preserve"> par</w:t>
      </w:r>
      <w:r>
        <w:rPr>
          <w:kern w:val="0"/>
          <w:sz w:val="24"/>
          <w:szCs w:val="24"/>
          <w:lang w:val="lv-LV" w:eastAsia="en-US"/>
        </w:rPr>
        <w:t xml:space="preserve"> otram Līdzējam</w:t>
      </w:r>
      <w:r w:rsidRPr="00303B3F">
        <w:rPr>
          <w:kern w:val="0"/>
          <w:sz w:val="24"/>
          <w:szCs w:val="24"/>
          <w:lang w:val="lv-LV" w:eastAsia="en-US"/>
        </w:rPr>
        <w:t xml:space="preserve"> nodarītajiem zau</w:t>
      </w:r>
      <w:r>
        <w:rPr>
          <w:kern w:val="0"/>
          <w:sz w:val="24"/>
          <w:szCs w:val="24"/>
          <w:lang w:val="lv-LV" w:eastAsia="en-US"/>
        </w:rPr>
        <w:t>dējumiem, ja tie radušies viena</w:t>
      </w:r>
      <w:r w:rsidRPr="00303B3F">
        <w:rPr>
          <w:kern w:val="0"/>
          <w:sz w:val="24"/>
          <w:szCs w:val="24"/>
          <w:lang w:val="lv-LV" w:eastAsia="en-US"/>
        </w:rPr>
        <w:t xml:space="preserve"> </w:t>
      </w:r>
      <w:r>
        <w:rPr>
          <w:kern w:val="0"/>
          <w:sz w:val="24"/>
          <w:szCs w:val="24"/>
          <w:lang w:val="lv-LV" w:eastAsia="en-US"/>
        </w:rPr>
        <w:t>Līdzēja vai tās darbinieku, kā arī šī</w:t>
      </w:r>
      <w:r w:rsidRPr="00303B3F">
        <w:rPr>
          <w:kern w:val="0"/>
          <w:sz w:val="24"/>
          <w:szCs w:val="24"/>
          <w:lang w:val="lv-LV" w:eastAsia="en-US"/>
        </w:rPr>
        <w:t xml:space="preserve"> </w:t>
      </w:r>
      <w:r>
        <w:rPr>
          <w:kern w:val="0"/>
          <w:sz w:val="24"/>
          <w:szCs w:val="24"/>
          <w:lang w:val="lv-LV" w:eastAsia="en-US"/>
        </w:rPr>
        <w:t>Līdzēja</w:t>
      </w:r>
      <w:r w:rsidRPr="00303B3F">
        <w:rPr>
          <w:kern w:val="0"/>
          <w:sz w:val="24"/>
          <w:szCs w:val="24"/>
          <w:lang w:val="lv-LV" w:eastAsia="en-US"/>
        </w:rPr>
        <w:t xml:space="preserve"> </w:t>
      </w:r>
      <w:r>
        <w:rPr>
          <w:kern w:val="0"/>
          <w:sz w:val="24"/>
          <w:szCs w:val="24"/>
          <w:lang w:val="lv-LV" w:eastAsia="en-US"/>
        </w:rPr>
        <w:t>Līguma</w:t>
      </w:r>
      <w:r w:rsidRPr="00303B3F">
        <w:rPr>
          <w:kern w:val="0"/>
          <w:sz w:val="24"/>
          <w:szCs w:val="24"/>
          <w:lang w:val="lv-LV" w:eastAsia="en-US"/>
        </w:rPr>
        <w:t xml:space="preserve"> izpildē iesaistīto trešo personu darbības vai bezdarbības, tai skaitā rupjas neuzmanības, ļaunā nolūkā izdarīto darbību vai nolaidības rezultātā. </w:t>
      </w:r>
    </w:p>
    <w:p w14:paraId="0E3B32B3" w14:textId="77777777" w:rsidR="0009575E" w:rsidRDefault="0009575E" w:rsidP="0009575E">
      <w:pPr>
        <w:widowControl/>
        <w:numPr>
          <w:ilvl w:val="1"/>
          <w:numId w:val="5"/>
        </w:numPr>
        <w:overflowPunct/>
        <w:autoSpaceDE/>
        <w:autoSpaceDN/>
        <w:adjustRightInd/>
        <w:jc w:val="both"/>
        <w:rPr>
          <w:kern w:val="0"/>
          <w:sz w:val="24"/>
          <w:szCs w:val="24"/>
          <w:lang w:val="lv-LV" w:eastAsia="en-US"/>
        </w:rPr>
      </w:pPr>
      <w:r w:rsidRPr="00303B3F">
        <w:rPr>
          <w:kern w:val="0"/>
          <w:sz w:val="24"/>
          <w:szCs w:val="24"/>
          <w:lang w:val="lv-LV" w:eastAsia="en-US"/>
        </w:rPr>
        <w:t xml:space="preserve">Jebkāda ar </w:t>
      </w:r>
      <w:r>
        <w:rPr>
          <w:kern w:val="0"/>
          <w:sz w:val="24"/>
          <w:szCs w:val="24"/>
          <w:lang w:val="lv-LV" w:eastAsia="en-US"/>
        </w:rPr>
        <w:t>Līgumu</w:t>
      </w:r>
      <w:r w:rsidRPr="00303B3F">
        <w:rPr>
          <w:kern w:val="0"/>
          <w:sz w:val="24"/>
          <w:szCs w:val="24"/>
          <w:lang w:val="lv-LV" w:eastAsia="en-US"/>
        </w:rPr>
        <w:t xml:space="preserve"> saistīta un jebkurā formā pieejama informācija vai citāda veida dati, pieder Pasūtītājam, ir tā īpašums un ir izmantojama vienīgi </w:t>
      </w:r>
      <w:r>
        <w:rPr>
          <w:kern w:val="0"/>
          <w:sz w:val="24"/>
          <w:szCs w:val="24"/>
          <w:lang w:val="lv-LV" w:eastAsia="en-US"/>
        </w:rPr>
        <w:t>Līguma</w:t>
      </w:r>
      <w:r w:rsidRPr="00303B3F">
        <w:rPr>
          <w:kern w:val="0"/>
          <w:sz w:val="24"/>
          <w:szCs w:val="24"/>
          <w:lang w:val="lv-LV" w:eastAsia="en-US"/>
        </w:rPr>
        <w:t xml:space="preserve"> nosacījumu izpildei. Tās izmantošana citiem mērķiem ir iespējama vienīgi ar Pasūtītāja rakstisku piekrišanu par katru gadījumu atsevišķi. </w:t>
      </w:r>
      <w:r>
        <w:rPr>
          <w:kern w:val="0"/>
          <w:sz w:val="24"/>
          <w:szCs w:val="24"/>
          <w:lang w:val="lv-LV" w:eastAsia="en-US"/>
        </w:rPr>
        <w:t>Izpildītājam</w:t>
      </w:r>
      <w:r w:rsidRPr="00303B3F">
        <w:rPr>
          <w:kern w:val="0"/>
          <w:sz w:val="24"/>
          <w:szCs w:val="24"/>
          <w:lang w:val="lv-LV" w:eastAsia="en-US"/>
        </w:rPr>
        <w:t xml:space="preserve"> nav tiesību jebkādā veidā ierobežot Pasūtītāja tiesības brīvi un pēc saviem ieskatiem rīkoties ar to.</w:t>
      </w:r>
    </w:p>
    <w:p w14:paraId="1014C1D1" w14:textId="77777777" w:rsidR="0009575E" w:rsidRPr="0010261B" w:rsidRDefault="0009575E" w:rsidP="0009575E">
      <w:pPr>
        <w:widowControl/>
        <w:numPr>
          <w:ilvl w:val="1"/>
          <w:numId w:val="5"/>
        </w:numPr>
        <w:overflowPunct/>
        <w:autoSpaceDE/>
        <w:autoSpaceDN/>
        <w:adjustRightInd/>
        <w:jc w:val="both"/>
        <w:rPr>
          <w:kern w:val="0"/>
          <w:sz w:val="24"/>
          <w:szCs w:val="24"/>
          <w:lang w:val="lv-LV" w:eastAsia="en-US"/>
        </w:rPr>
      </w:pPr>
      <w:r w:rsidRPr="0010261B">
        <w:rPr>
          <w:kern w:val="0"/>
          <w:sz w:val="24"/>
          <w:szCs w:val="24"/>
          <w:lang w:val="lv-LV" w:eastAsia="en-US"/>
        </w:rPr>
        <w:t>Lai sekmētu līgumsaistību izpildi pienācīgā kārtā un Lī</w:t>
      </w:r>
      <w:r>
        <w:rPr>
          <w:kern w:val="0"/>
          <w:sz w:val="24"/>
          <w:szCs w:val="24"/>
          <w:lang w:val="lv-LV" w:eastAsia="en-US"/>
        </w:rPr>
        <w:t>gumā noteiktajos termiņos, Līdzēji</w:t>
      </w:r>
      <w:r w:rsidRPr="0010261B">
        <w:rPr>
          <w:kern w:val="0"/>
          <w:sz w:val="24"/>
          <w:szCs w:val="24"/>
          <w:lang w:val="lv-LV" w:eastAsia="en-US"/>
        </w:rPr>
        <w:t xml:space="preserve"> nozīmē šādas pilnvarotās personas:</w:t>
      </w:r>
    </w:p>
    <w:p w14:paraId="075C18AA" w14:textId="372325DA" w:rsidR="0009575E" w:rsidRPr="0010261B" w:rsidRDefault="0009575E" w:rsidP="0009575E">
      <w:pPr>
        <w:widowControl/>
        <w:numPr>
          <w:ilvl w:val="2"/>
          <w:numId w:val="5"/>
        </w:numPr>
        <w:overflowPunct/>
        <w:autoSpaceDE/>
        <w:autoSpaceDN/>
        <w:adjustRightInd/>
        <w:jc w:val="both"/>
        <w:rPr>
          <w:kern w:val="0"/>
          <w:sz w:val="24"/>
          <w:szCs w:val="24"/>
          <w:lang w:val="lv-LV" w:eastAsia="en-US"/>
        </w:rPr>
      </w:pPr>
      <w:r w:rsidRPr="0010261B">
        <w:rPr>
          <w:kern w:val="0"/>
          <w:sz w:val="24"/>
          <w:szCs w:val="24"/>
          <w:lang w:val="lv-LV" w:eastAsia="en-US"/>
        </w:rPr>
        <w:t xml:space="preserve">no </w:t>
      </w:r>
      <w:r>
        <w:rPr>
          <w:kern w:val="0"/>
          <w:sz w:val="24"/>
          <w:szCs w:val="24"/>
          <w:lang w:val="lv-LV" w:eastAsia="en-US"/>
        </w:rPr>
        <w:t>Pasūtītāja</w:t>
      </w:r>
      <w:r w:rsidRPr="0010261B">
        <w:rPr>
          <w:kern w:val="0"/>
          <w:sz w:val="24"/>
          <w:szCs w:val="24"/>
          <w:lang w:val="lv-LV" w:eastAsia="en-US"/>
        </w:rPr>
        <w:t xml:space="preserve"> puses – </w:t>
      </w:r>
      <w:r w:rsidR="00207CA2">
        <w:rPr>
          <w:kern w:val="0"/>
          <w:sz w:val="24"/>
          <w:szCs w:val="24"/>
          <w:lang w:val="lv-LV" w:eastAsia="en-US"/>
        </w:rPr>
        <w:t>Jānis Brakovskis</w:t>
      </w:r>
      <w:r w:rsidRPr="0010261B">
        <w:rPr>
          <w:kern w:val="0"/>
          <w:sz w:val="24"/>
          <w:szCs w:val="24"/>
          <w:lang w:val="lv-LV" w:eastAsia="en-US"/>
        </w:rPr>
        <w:t>,</w:t>
      </w:r>
      <w:r w:rsidR="00207CA2">
        <w:rPr>
          <w:kern w:val="0"/>
          <w:sz w:val="24"/>
          <w:szCs w:val="24"/>
          <w:lang w:val="lv-LV" w:eastAsia="en-US"/>
        </w:rPr>
        <w:t xml:space="preserve"> Rīgas pašvaldības dzīvojamo māju privatizācijas komisijas Privatizācijas objektu sagatavošanas nodaļas vadītājs, </w:t>
      </w:r>
      <w:r w:rsidRPr="0010261B">
        <w:rPr>
          <w:kern w:val="0"/>
          <w:sz w:val="24"/>
          <w:szCs w:val="24"/>
          <w:lang w:val="lv-LV" w:eastAsia="en-US"/>
        </w:rPr>
        <w:t xml:space="preserve"> tālr.:</w:t>
      </w:r>
      <w:r w:rsidR="00207CA2">
        <w:rPr>
          <w:kern w:val="0"/>
          <w:sz w:val="24"/>
          <w:szCs w:val="24"/>
          <w:lang w:val="lv-LV" w:eastAsia="en-US"/>
        </w:rPr>
        <w:t xml:space="preserve"> 67012689</w:t>
      </w:r>
      <w:r w:rsidRPr="0010261B">
        <w:rPr>
          <w:kern w:val="0"/>
          <w:sz w:val="24"/>
          <w:szCs w:val="24"/>
          <w:lang w:val="lv-LV" w:eastAsia="en-US"/>
        </w:rPr>
        <w:t xml:space="preserve">, e-pasts: </w:t>
      </w:r>
      <w:r w:rsidR="00207CA2">
        <w:rPr>
          <w:kern w:val="0"/>
          <w:sz w:val="24"/>
          <w:szCs w:val="24"/>
          <w:lang w:val="lv-LV" w:eastAsia="en-US"/>
        </w:rPr>
        <w:t>janis.brakovskis@riga.lv</w:t>
      </w:r>
      <w:r>
        <w:rPr>
          <w:kern w:val="0"/>
          <w:sz w:val="24"/>
          <w:szCs w:val="24"/>
          <w:lang w:val="lv-LV" w:eastAsia="en-US"/>
        </w:rPr>
        <w:t>, Pasūtītāja</w:t>
      </w:r>
      <w:r w:rsidRPr="0010261B">
        <w:rPr>
          <w:kern w:val="0"/>
          <w:sz w:val="24"/>
          <w:szCs w:val="24"/>
          <w:lang w:val="lv-LV" w:eastAsia="en-US"/>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w:t>
      </w:r>
      <w:r w:rsidRPr="0010261B">
        <w:rPr>
          <w:kern w:val="0"/>
          <w:sz w:val="24"/>
          <w:szCs w:val="24"/>
          <w:lang w:val="lv-LV" w:eastAsia="en-US"/>
        </w:rPr>
        <w:lastRenderedPageBreak/>
        <w:t xml:space="preserve">veikt komunikāciju starp </w:t>
      </w:r>
      <w:r>
        <w:rPr>
          <w:kern w:val="0"/>
          <w:sz w:val="24"/>
          <w:szCs w:val="24"/>
          <w:lang w:val="lv-LV" w:eastAsia="en-US"/>
        </w:rPr>
        <w:t>Pasūtītāju</w:t>
      </w:r>
      <w:r w:rsidRPr="0010261B">
        <w:rPr>
          <w:kern w:val="0"/>
          <w:sz w:val="24"/>
          <w:szCs w:val="24"/>
          <w:lang w:val="lv-LV" w:eastAsia="en-US"/>
        </w:rPr>
        <w:t xml:space="preserve"> un I</w:t>
      </w:r>
      <w:r>
        <w:rPr>
          <w:kern w:val="0"/>
          <w:sz w:val="24"/>
          <w:szCs w:val="24"/>
          <w:lang w:val="lv-LV" w:eastAsia="en-US"/>
        </w:rPr>
        <w:t>zpildītāju</w:t>
      </w:r>
      <w:r w:rsidRPr="0010261B">
        <w:rPr>
          <w:kern w:val="0"/>
          <w:sz w:val="24"/>
          <w:szCs w:val="24"/>
          <w:lang w:val="lv-LV" w:eastAsia="en-US"/>
        </w:rPr>
        <w:t>, pieprasīt no I</w:t>
      </w:r>
      <w:r>
        <w:rPr>
          <w:kern w:val="0"/>
          <w:sz w:val="24"/>
          <w:szCs w:val="24"/>
          <w:lang w:val="lv-LV" w:eastAsia="en-US"/>
        </w:rPr>
        <w:t>zpildītāja</w:t>
      </w:r>
      <w:r w:rsidRPr="0010261B">
        <w:rPr>
          <w:kern w:val="0"/>
          <w:sz w:val="24"/>
          <w:szCs w:val="24"/>
          <w:lang w:val="lv-LV" w:eastAsia="en-US"/>
        </w:rPr>
        <w:t xml:space="preserve"> informāciju, sniegt informāciju </w:t>
      </w:r>
      <w:r>
        <w:rPr>
          <w:kern w:val="0"/>
          <w:sz w:val="24"/>
          <w:szCs w:val="24"/>
          <w:lang w:val="lv-LV" w:eastAsia="en-US"/>
        </w:rPr>
        <w:t>Izpildītājam</w:t>
      </w:r>
      <w:r w:rsidRPr="0010261B">
        <w:rPr>
          <w:kern w:val="0"/>
          <w:sz w:val="24"/>
          <w:szCs w:val="24"/>
          <w:lang w:val="lv-LV" w:eastAsia="en-US"/>
        </w:rPr>
        <w:t>, nodrošināt ar Līgumu sai</w:t>
      </w:r>
      <w:r>
        <w:rPr>
          <w:kern w:val="0"/>
          <w:sz w:val="24"/>
          <w:szCs w:val="24"/>
          <w:lang w:val="lv-LV" w:eastAsia="en-US"/>
        </w:rPr>
        <w:t>stītās dokumentācijas nodošanu/</w:t>
      </w:r>
      <w:r w:rsidRPr="0010261B">
        <w:rPr>
          <w:kern w:val="0"/>
          <w:sz w:val="24"/>
          <w:szCs w:val="24"/>
          <w:lang w:val="lv-LV" w:eastAsia="en-US"/>
        </w:rPr>
        <w:t>pieņemšanu, dot norādījumus par Līguma izpildi, kā arī veikt citas darbības, kas saistītas ar pienācīgu Līgumā paredzēto saistību izpildi, bet viņa nav pilnvarota izdarīt grozījumus un papildinājumus Līgumā, ieskaitot, grozīt Līgumcenu un/vai Pakalpojuma izpildes termiņus;</w:t>
      </w:r>
    </w:p>
    <w:p w14:paraId="732AEBE6" w14:textId="43C671A8" w:rsidR="0009575E" w:rsidRPr="0010261B" w:rsidRDefault="0009575E" w:rsidP="0009575E">
      <w:pPr>
        <w:widowControl/>
        <w:numPr>
          <w:ilvl w:val="2"/>
          <w:numId w:val="5"/>
        </w:numPr>
        <w:overflowPunct/>
        <w:autoSpaceDE/>
        <w:autoSpaceDN/>
        <w:adjustRightInd/>
        <w:jc w:val="both"/>
        <w:rPr>
          <w:kern w:val="0"/>
          <w:sz w:val="24"/>
          <w:szCs w:val="24"/>
          <w:lang w:val="lv-LV" w:eastAsia="en-US"/>
        </w:rPr>
      </w:pPr>
      <w:r w:rsidRPr="0010261B">
        <w:rPr>
          <w:kern w:val="0"/>
          <w:sz w:val="24"/>
          <w:szCs w:val="24"/>
          <w:lang w:val="lv-LV" w:eastAsia="en-US"/>
        </w:rPr>
        <w:t xml:space="preserve">no </w:t>
      </w:r>
      <w:r>
        <w:rPr>
          <w:kern w:val="0"/>
          <w:sz w:val="24"/>
          <w:szCs w:val="24"/>
          <w:lang w:val="lv-LV" w:eastAsia="en-US"/>
        </w:rPr>
        <w:t>Izpildītāja</w:t>
      </w:r>
      <w:r w:rsidRPr="0010261B">
        <w:rPr>
          <w:kern w:val="0"/>
          <w:sz w:val="24"/>
          <w:szCs w:val="24"/>
          <w:lang w:val="lv-LV" w:eastAsia="en-US"/>
        </w:rPr>
        <w:t xml:space="preserve"> puses –</w:t>
      </w:r>
      <w:r w:rsidR="00207CA2">
        <w:rPr>
          <w:kern w:val="0"/>
          <w:sz w:val="24"/>
          <w:szCs w:val="24"/>
          <w:lang w:val="lv-LV" w:eastAsia="en-US"/>
        </w:rPr>
        <w:t xml:space="preserve"> Uldis Mežulis</w:t>
      </w:r>
      <w:r w:rsidRPr="0010261B">
        <w:rPr>
          <w:kern w:val="0"/>
          <w:sz w:val="24"/>
          <w:szCs w:val="24"/>
          <w:lang w:val="lv-LV" w:eastAsia="en-US"/>
        </w:rPr>
        <w:t>, tālr.</w:t>
      </w:r>
      <w:r w:rsidR="00207CA2">
        <w:rPr>
          <w:kern w:val="0"/>
          <w:sz w:val="24"/>
          <w:szCs w:val="24"/>
          <w:lang w:val="lv-LV" w:eastAsia="en-US"/>
        </w:rPr>
        <w:t>29</w:t>
      </w:r>
      <w:r w:rsidR="002B4E6E">
        <w:rPr>
          <w:kern w:val="0"/>
          <w:sz w:val="24"/>
          <w:szCs w:val="24"/>
          <w:lang w:val="lv-LV" w:eastAsia="en-US"/>
        </w:rPr>
        <w:t>205367</w:t>
      </w:r>
      <w:r w:rsidRPr="0010261B">
        <w:rPr>
          <w:kern w:val="0"/>
          <w:sz w:val="24"/>
          <w:szCs w:val="24"/>
          <w:lang w:val="lv-LV" w:eastAsia="en-US"/>
        </w:rPr>
        <w:t xml:space="preserve">, e-pasts: </w:t>
      </w:r>
      <w:r w:rsidR="002B4E6E">
        <w:rPr>
          <w:kern w:val="0"/>
          <w:sz w:val="24"/>
          <w:szCs w:val="24"/>
          <w:lang w:val="lv-LV" w:eastAsia="en-US"/>
        </w:rPr>
        <w:t>merko@merko.lv</w:t>
      </w:r>
      <w:r>
        <w:rPr>
          <w:kern w:val="0"/>
          <w:sz w:val="24"/>
          <w:szCs w:val="24"/>
          <w:lang w:val="lv-LV" w:eastAsia="en-US"/>
        </w:rPr>
        <w:t>,</w:t>
      </w:r>
      <w:r w:rsidRPr="0010261B">
        <w:rPr>
          <w:kern w:val="0"/>
          <w:sz w:val="24"/>
          <w:szCs w:val="24"/>
          <w:lang w:val="lv-LV" w:eastAsia="en-US"/>
        </w:rPr>
        <w:t xml:space="preserve"> I</w:t>
      </w:r>
      <w:r>
        <w:rPr>
          <w:kern w:val="0"/>
          <w:sz w:val="24"/>
          <w:szCs w:val="24"/>
          <w:lang w:val="lv-LV" w:eastAsia="en-US"/>
        </w:rPr>
        <w:t>zpildītāja</w:t>
      </w:r>
      <w:r w:rsidRPr="0010261B">
        <w:rPr>
          <w:kern w:val="0"/>
          <w:sz w:val="24"/>
          <w:szCs w:val="24"/>
          <w:lang w:val="lv-LV" w:eastAsia="en-US"/>
        </w:rPr>
        <w:t xml:space="preserve"> kontaktpersona pilnībā pārzina Līguma noteikumus un viņai ir tiesības, nepārkāpjot Līguma robežas, pieņemt lēmumus un risināt visus ar Līguma izpildi saistītos operatīvos jautājumus, organizēt un kontrolēt Līguma izpildes gaitu, tajā skaitā, bet ne tikai veikt komunikāciju starp I</w:t>
      </w:r>
      <w:r>
        <w:rPr>
          <w:kern w:val="0"/>
          <w:sz w:val="24"/>
          <w:szCs w:val="24"/>
          <w:lang w:val="lv-LV" w:eastAsia="en-US"/>
        </w:rPr>
        <w:t>zpildītāju</w:t>
      </w:r>
      <w:r w:rsidRPr="0010261B">
        <w:rPr>
          <w:kern w:val="0"/>
          <w:sz w:val="24"/>
          <w:szCs w:val="24"/>
          <w:lang w:val="lv-LV" w:eastAsia="en-US"/>
        </w:rPr>
        <w:t xml:space="preserve"> un P</w:t>
      </w:r>
      <w:r>
        <w:rPr>
          <w:kern w:val="0"/>
          <w:sz w:val="24"/>
          <w:szCs w:val="24"/>
          <w:lang w:val="lv-LV" w:eastAsia="en-US"/>
        </w:rPr>
        <w:t>asūtītāju</w:t>
      </w:r>
      <w:r w:rsidRPr="0010261B">
        <w:rPr>
          <w:kern w:val="0"/>
          <w:sz w:val="24"/>
          <w:szCs w:val="24"/>
          <w:lang w:val="lv-LV" w:eastAsia="en-US"/>
        </w:rPr>
        <w:t xml:space="preserve">, sniegt </w:t>
      </w:r>
      <w:r>
        <w:rPr>
          <w:kern w:val="0"/>
          <w:sz w:val="24"/>
          <w:szCs w:val="24"/>
          <w:lang w:val="lv-LV" w:eastAsia="en-US"/>
        </w:rPr>
        <w:t>informāciju Pasūtītājam</w:t>
      </w:r>
      <w:r w:rsidRPr="0010261B">
        <w:rPr>
          <w:kern w:val="0"/>
          <w:sz w:val="24"/>
          <w:szCs w:val="24"/>
          <w:lang w:val="lv-LV" w:eastAsia="en-US"/>
        </w:rPr>
        <w:t>, nodrošināt ar Līgumu saistītās dokumentācijas nodošanu/ pieņemšanu, kā arī veikt citas darbības, kas saistītas ar pienācīgu Līgumā paredzēto saistību izpildi, bet viņa nav pilnvarota izdarīt grozījumus un papildinājumus Līgumā, ieskaitot, grozīt Līgumcenu un/vai Pakalpojuma termiņus.</w:t>
      </w:r>
    </w:p>
    <w:p w14:paraId="77FEA553" w14:textId="27DC682D" w:rsidR="0009575E" w:rsidRDefault="0009575E" w:rsidP="0009575E">
      <w:pPr>
        <w:widowControl/>
        <w:numPr>
          <w:ilvl w:val="1"/>
          <w:numId w:val="5"/>
        </w:numPr>
        <w:overflowPunct/>
        <w:autoSpaceDE/>
        <w:autoSpaceDN/>
        <w:adjustRightInd/>
        <w:jc w:val="both"/>
        <w:rPr>
          <w:bCs/>
          <w:kern w:val="0"/>
          <w:sz w:val="24"/>
          <w:szCs w:val="24"/>
          <w:lang w:val="lv-LV" w:eastAsia="en-US"/>
        </w:rPr>
      </w:pPr>
      <w:smartTag w:uri="schemas-tilde-lv/tildestengine" w:element="veidnes">
        <w:smartTagPr>
          <w:attr w:name="id" w:val="-1"/>
          <w:attr w:name="baseform" w:val="Līgums"/>
          <w:attr w:name="text" w:val="Līgums"/>
        </w:smartTagPr>
        <w:r w:rsidRPr="00BA001B">
          <w:rPr>
            <w:bCs/>
            <w:kern w:val="0"/>
            <w:sz w:val="24"/>
            <w:szCs w:val="24"/>
            <w:lang w:val="lv-LV" w:eastAsia="en-US"/>
          </w:rPr>
          <w:t>Līgums</w:t>
        </w:r>
      </w:smartTag>
      <w:r w:rsidRPr="00BA001B">
        <w:rPr>
          <w:bCs/>
          <w:kern w:val="0"/>
          <w:sz w:val="24"/>
          <w:szCs w:val="24"/>
          <w:lang w:val="lv-LV" w:eastAsia="en-US"/>
        </w:rPr>
        <w:t xml:space="preserve"> sas</w:t>
      </w:r>
      <w:r>
        <w:rPr>
          <w:bCs/>
          <w:kern w:val="0"/>
          <w:sz w:val="24"/>
          <w:szCs w:val="24"/>
          <w:lang w:val="lv-LV" w:eastAsia="en-US"/>
        </w:rPr>
        <w:t xml:space="preserve">tādīts latviešu valodā uz </w:t>
      </w:r>
      <w:r w:rsidR="002B4E6E">
        <w:rPr>
          <w:bCs/>
          <w:kern w:val="0"/>
          <w:sz w:val="24"/>
          <w:szCs w:val="24"/>
          <w:lang w:val="lv-LV" w:eastAsia="en-US"/>
        </w:rPr>
        <w:t>7 (septiņām)</w:t>
      </w:r>
      <w:r w:rsidRPr="00BA001B">
        <w:rPr>
          <w:bCs/>
          <w:kern w:val="0"/>
          <w:sz w:val="24"/>
          <w:szCs w:val="24"/>
          <w:lang w:val="lv-LV" w:eastAsia="en-US"/>
        </w:rPr>
        <w:t xml:space="preserve"> lapām, divos eksemplāros, no kuriem viens atrodas pie Pasūtītāja, otrs pie Izpildītāja.</w:t>
      </w:r>
    </w:p>
    <w:p w14:paraId="7F1957AF" w14:textId="77777777" w:rsidR="0009575E" w:rsidRPr="0010261B" w:rsidRDefault="0009575E" w:rsidP="0009575E">
      <w:pPr>
        <w:widowControl/>
        <w:numPr>
          <w:ilvl w:val="1"/>
          <w:numId w:val="5"/>
        </w:numPr>
        <w:overflowPunct/>
        <w:autoSpaceDE/>
        <w:autoSpaceDN/>
        <w:adjustRightInd/>
        <w:jc w:val="both"/>
        <w:rPr>
          <w:bCs/>
          <w:kern w:val="0"/>
          <w:sz w:val="24"/>
          <w:szCs w:val="24"/>
          <w:lang w:val="lv-LV" w:eastAsia="en-US"/>
        </w:rPr>
      </w:pPr>
      <w:r w:rsidRPr="0010261B">
        <w:rPr>
          <w:bCs/>
          <w:kern w:val="0"/>
          <w:sz w:val="24"/>
          <w:szCs w:val="24"/>
          <w:lang w:val="lv-LV" w:eastAsia="en-US"/>
        </w:rPr>
        <w:t>Līgumam parakstīšanas brīdī tiek pievienoti sekojoši pielikumi:</w:t>
      </w:r>
    </w:p>
    <w:p w14:paraId="0A45E291" w14:textId="500A985F" w:rsidR="0009575E" w:rsidRPr="0010261B" w:rsidRDefault="0009575E" w:rsidP="0009575E">
      <w:pPr>
        <w:widowControl/>
        <w:numPr>
          <w:ilvl w:val="2"/>
          <w:numId w:val="5"/>
        </w:numPr>
        <w:overflowPunct/>
        <w:autoSpaceDE/>
        <w:autoSpaceDN/>
        <w:adjustRightInd/>
        <w:jc w:val="both"/>
        <w:rPr>
          <w:bCs/>
          <w:kern w:val="0"/>
          <w:sz w:val="24"/>
          <w:szCs w:val="24"/>
          <w:lang w:val="lv-LV" w:eastAsia="en-US"/>
        </w:rPr>
      </w:pPr>
      <w:r w:rsidRPr="0010261B">
        <w:rPr>
          <w:bCs/>
          <w:kern w:val="0"/>
          <w:sz w:val="24"/>
          <w:szCs w:val="24"/>
          <w:lang w:val="lv-LV" w:eastAsia="en-US"/>
        </w:rPr>
        <w:t xml:space="preserve">1. pielikums. Tehniskās specifikācijas kopija uz </w:t>
      </w:r>
      <w:r w:rsidR="002B4E6E">
        <w:rPr>
          <w:bCs/>
          <w:kern w:val="0"/>
          <w:sz w:val="24"/>
          <w:szCs w:val="24"/>
          <w:lang w:val="lv-LV" w:eastAsia="en-US"/>
        </w:rPr>
        <w:t xml:space="preserve"> 4 </w:t>
      </w:r>
      <w:r w:rsidRPr="0010261B">
        <w:rPr>
          <w:bCs/>
          <w:kern w:val="0"/>
          <w:sz w:val="24"/>
          <w:szCs w:val="24"/>
          <w:lang w:val="lv-LV" w:eastAsia="en-US"/>
        </w:rPr>
        <w:t>(</w:t>
      </w:r>
      <w:r w:rsidR="002B4E6E">
        <w:rPr>
          <w:bCs/>
          <w:kern w:val="0"/>
          <w:sz w:val="24"/>
          <w:szCs w:val="24"/>
          <w:lang w:val="lv-LV" w:eastAsia="en-US"/>
        </w:rPr>
        <w:t>četrām</w:t>
      </w:r>
      <w:r w:rsidRPr="0010261B">
        <w:rPr>
          <w:bCs/>
          <w:kern w:val="0"/>
          <w:sz w:val="24"/>
          <w:szCs w:val="24"/>
          <w:lang w:val="lv-LV" w:eastAsia="en-US"/>
        </w:rPr>
        <w:t>) l</w:t>
      </w:r>
      <w:r w:rsidR="002B4E6E">
        <w:rPr>
          <w:bCs/>
          <w:kern w:val="0"/>
          <w:sz w:val="24"/>
          <w:szCs w:val="24"/>
          <w:lang w:val="lv-LV" w:eastAsia="en-US"/>
        </w:rPr>
        <w:t>apām</w:t>
      </w:r>
      <w:r w:rsidRPr="0010261B">
        <w:rPr>
          <w:bCs/>
          <w:kern w:val="0"/>
          <w:sz w:val="24"/>
          <w:szCs w:val="24"/>
          <w:lang w:val="lv-LV" w:eastAsia="en-US"/>
        </w:rPr>
        <w:t>.;</w:t>
      </w:r>
    </w:p>
    <w:p w14:paraId="3611903F" w14:textId="09E2FA70" w:rsidR="0009575E" w:rsidRDefault="0009575E" w:rsidP="0009575E">
      <w:pPr>
        <w:widowControl/>
        <w:numPr>
          <w:ilvl w:val="2"/>
          <w:numId w:val="5"/>
        </w:numPr>
        <w:overflowPunct/>
        <w:autoSpaceDE/>
        <w:autoSpaceDN/>
        <w:adjustRightInd/>
        <w:jc w:val="both"/>
        <w:rPr>
          <w:bCs/>
          <w:kern w:val="0"/>
          <w:sz w:val="24"/>
          <w:szCs w:val="24"/>
          <w:lang w:val="lv-LV" w:eastAsia="en-US"/>
        </w:rPr>
      </w:pPr>
      <w:r w:rsidRPr="0010261B">
        <w:rPr>
          <w:bCs/>
          <w:kern w:val="0"/>
          <w:sz w:val="24"/>
          <w:szCs w:val="24"/>
          <w:lang w:val="lv-LV" w:eastAsia="en-US"/>
        </w:rPr>
        <w:t xml:space="preserve">2.pielikums. Finanšu piedāvājuma kopija uz </w:t>
      </w:r>
      <w:r w:rsidR="00126BFE">
        <w:rPr>
          <w:bCs/>
          <w:kern w:val="0"/>
          <w:sz w:val="24"/>
          <w:szCs w:val="24"/>
          <w:lang w:val="lv-LV" w:eastAsia="en-US"/>
        </w:rPr>
        <w:t xml:space="preserve">2 </w:t>
      </w:r>
      <w:r w:rsidRPr="0010261B">
        <w:rPr>
          <w:bCs/>
          <w:kern w:val="0"/>
          <w:sz w:val="24"/>
          <w:szCs w:val="24"/>
          <w:lang w:val="lv-LV" w:eastAsia="en-US"/>
        </w:rPr>
        <w:t>(</w:t>
      </w:r>
      <w:r w:rsidR="00126BFE">
        <w:rPr>
          <w:bCs/>
          <w:kern w:val="0"/>
          <w:sz w:val="24"/>
          <w:szCs w:val="24"/>
          <w:lang w:val="lv-LV" w:eastAsia="en-US"/>
        </w:rPr>
        <w:t>divām</w:t>
      </w:r>
      <w:r w:rsidRPr="0010261B">
        <w:rPr>
          <w:bCs/>
          <w:kern w:val="0"/>
          <w:sz w:val="24"/>
          <w:szCs w:val="24"/>
          <w:lang w:val="lv-LV" w:eastAsia="en-US"/>
        </w:rPr>
        <w:t>) l</w:t>
      </w:r>
      <w:r w:rsidR="00126BFE">
        <w:rPr>
          <w:bCs/>
          <w:kern w:val="0"/>
          <w:sz w:val="24"/>
          <w:szCs w:val="24"/>
          <w:lang w:val="lv-LV" w:eastAsia="en-US"/>
        </w:rPr>
        <w:t>a</w:t>
      </w:r>
      <w:r w:rsidRPr="0010261B">
        <w:rPr>
          <w:bCs/>
          <w:kern w:val="0"/>
          <w:sz w:val="24"/>
          <w:szCs w:val="24"/>
          <w:lang w:val="lv-LV" w:eastAsia="en-US"/>
        </w:rPr>
        <w:t>p</w:t>
      </w:r>
      <w:r w:rsidR="00126BFE">
        <w:rPr>
          <w:bCs/>
          <w:kern w:val="0"/>
          <w:sz w:val="24"/>
          <w:szCs w:val="24"/>
          <w:lang w:val="lv-LV" w:eastAsia="en-US"/>
        </w:rPr>
        <w:t>ām</w:t>
      </w:r>
      <w:r w:rsidRPr="0010261B">
        <w:rPr>
          <w:bCs/>
          <w:kern w:val="0"/>
          <w:sz w:val="24"/>
          <w:szCs w:val="24"/>
          <w:lang w:val="lv-LV" w:eastAsia="en-US"/>
        </w:rPr>
        <w:t>.</w:t>
      </w:r>
      <w:r>
        <w:rPr>
          <w:bCs/>
          <w:kern w:val="0"/>
          <w:sz w:val="24"/>
          <w:szCs w:val="24"/>
          <w:lang w:val="lv-LV" w:eastAsia="en-US"/>
        </w:rPr>
        <w:t xml:space="preserve"> </w:t>
      </w:r>
    </w:p>
    <w:p w14:paraId="5AD783DF" w14:textId="77777777" w:rsidR="0009575E" w:rsidRDefault="0009575E" w:rsidP="0009575E">
      <w:pPr>
        <w:widowControl/>
        <w:overflowPunct/>
        <w:autoSpaceDE/>
        <w:autoSpaceDN/>
        <w:adjustRightInd/>
        <w:ind w:left="720"/>
        <w:jc w:val="both"/>
        <w:rPr>
          <w:bCs/>
          <w:kern w:val="0"/>
          <w:sz w:val="24"/>
          <w:szCs w:val="24"/>
          <w:lang w:val="lv-LV" w:eastAsia="en-US"/>
        </w:rPr>
      </w:pPr>
    </w:p>
    <w:p w14:paraId="18EAEAB0" w14:textId="77777777" w:rsidR="0009575E" w:rsidRPr="00BA001B" w:rsidRDefault="0009575E" w:rsidP="0009575E">
      <w:pPr>
        <w:overflowPunct/>
        <w:jc w:val="both"/>
        <w:rPr>
          <w:kern w:val="0"/>
          <w:sz w:val="24"/>
          <w:szCs w:val="24"/>
          <w:lang w:val="lv-LV" w:eastAsia="en-US"/>
        </w:rPr>
      </w:pPr>
    </w:p>
    <w:p w14:paraId="073A3244" w14:textId="77777777" w:rsidR="0009575E" w:rsidRPr="00BA001B" w:rsidRDefault="0009575E" w:rsidP="0009575E">
      <w:pPr>
        <w:widowControl/>
        <w:numPr>
          <w:ilvl w:val="0"/>
          <w:numId w:val="5"/>
        </w:numPr>
        <w:overflowPunct/>
        <w:autoSpaceDE/>
        <w:autoSpaceDN/>
        <w:adjustRightInd/>
        <w:jc w:val="center"/>
        <w:rPr>
          <w:b/>
          <w:kern w:val="0"/>
          <w:sz w:val="24"/>
          <w:szCs w:val="24"/>
          <w:lang w:val="lv-LV" w:eastAsia="en-US"/>
        </w:rPr>
      </w:pPr>
      <w:r w:rsidRPr="00BA001B">
        <w:rPr>
          <w:b/>
          <w:kern w:val="0"/>
          <w:sz w:val="24"/>
          <w:szCs w:val="24"/>
          <w:lang w:val="lv-LV" w:eastAsia="en-US"/>
        </w:rPr>
        <w:t>Pušu rekvizīti.</w:t>
      </w:r>
    </w:p>
    <w:p w14:paraId="5EA70363" w14:textId="77777777" w:rsidR="0009575E" w:rsidRPr="00BA001B" w:rsidRDefault="0009575E" w:rsidP="0009575E">
      <w:pPr>
        <w:overflowPunct/>
        <w:rPr>
          <w:b/>
          <w:kern w:val="0"/>
          <w:sz w:val="24"/>
          <w:szCs w:val="24"/>
          <w:lang w:val="lv-LV" w:eastAsia="en-US"/>
        </w:rPr>
      </w:pPr>
    </w:p>
    <w:p w14:paraId="4839DF01" w14:textId="77777777" w:rsidR="0009575E" w:rsidRPr="00BA001B" w:rsidRDefault="0009575E" w:rsidP="0009575E">
      <w:pPr>
        <w:overflowPunct/>
        <w:ind w:left="720"/>
        <w:jc w:val="both"/>
        <w:rPr>
          <w:b/>
          <w:i/>
          <w:kern w:val="0"/>
          <w:sz w:val="24"/>
          <w:szCs w:val="24"/>
          <w:lang w:val="lv-LV" w:eastAsia="en-US"/>
        </w:rPr>
      </w:pPr>
      <w:r w:rsidRPr="00BA001B">
        <w:rPr>
          <w:b/>
          <w:i/>
          <w:kern w:val="0"/>
          <w:sz w:val="24"/>
          <w:szCs w:val="24"/>
          <w:lang w:val="lv-LV" w:eastAsia="en-US"/>
        </w:rPr>
        <w:t>Pasūtītājs</w:t>
      </w:r>
      <w:r w:rsidRPr="00BA001B">
        <w:rPr>
          <w:b/>
          <w:i/>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r>
      <w:r w:rsidRPr="00BA001B">
        <w:rPr>
          <w:kern w:val="0"/>
          <w:sz w:val="24"/>
          <w:szCs w:val="24"/>
          <w:lang w:val="lv-LV" w:eastAsia="en-US"/>
        </w:rPr>
        <w:tab/>
      </w:r>
      <w:r w:rsidRPr="00BA001B">
        <w:rPr>
          <w:b/>
          <w:i/>
          <w:kern w:val="0"/>
          <w:sz w:val="24"/>
          <w:szCs w:val="24"/>
          <w:lang w:val="lv-LV" w:eastAsia="en-US"/>
        </w:rPr>
        <w:t xml:space="preserve">      Izpildītājs</w:t>
      </w:r>
    </w:p>
    <w:bookmarkEnd w:id="0"/>
    <w:bookmarkEnd w:id="1"/>
    <w:bookmarkEnd w:id="2"/>
    <w:bookmarkEnd w:id="3"/>
    <w:bookmarkEnd w:id="4"/>
    <w:bookmarkEnd w:id="5"/>
    <w:p w14:paraId="75C8CD85" w14:textId="77777777" w:rsidR="00126BFE" w:rsidRDefault="00126BFE" w:rsidP="00126BFE">
      <w:pPr>
        <w:tabs>
          <w:tab w:val="left" w:pos="4395"/>
        </w:tabs>
        <w:jc w:val="both"/>
        <w:rPr>
          <w:kern w:val="0"/>
          <w:sz w:val="24"/>
          <w:szCs w:val="24"/>
          <w:lang w:val="lv-LV"/>
        </w:rPr>
      </w:pPr>
    </w:p>
    <w:p w14:paraId="586AA6BB" w14:textId="5F066E5C" w:rsidR="00126BFE" w:rsidRPr="003137A3" w:rsidRDefault="00126BFE" w:rsidP="00126BFE">
      <w:pPr>
        <w:tabs>
          <w:tab w:val="left" w:pos="4395"/>
        </w:tabs>
        <w:jc w:val="both"/>
        <w:rPr>
          <w:kern w:val="0"/>
          <w:sz w:val="24"/>
          <w:szCs w:val="24"/>
          <w:lang w:val="lv-LV"/>
        </w:rPr>
      </w:pPr>
      <w:r w:rsidRPr="003137A3">
        <w:rPr>
          <w:kern w:val="0"/>
          <w:sz w:val="24"/>
          <w:szCs w:val="24"/>
          <w:lang w:val="lv-LV"/>
        </w:rPr>
        <w:t>Rīgas pašvaldības d</w:t>
      </w:r>
      <w:r>
        <w:rPr>
          <w:kern w:val="0"/>
          <w:sz w:val="24"/>
          <w:szCs w:val="24"/>
          <w:lang w:val="lv-LV"/>
        </w:rPr>
        <w:t xml:space="preserve">zīvojamo māju </w:t>
      </w:r>
      <w:r>
        <w:rPr>
          <w:kern w:val="0"/>
          <w:sz w:val="24"/>
          <w:szCs w:val="24"/>
          <w:lang w:val="lv-LV"/>
        </w:rPr>
        <w:tab/>
      </w:r>
      <w:r w:rsidRPr="003137A3">
        <w:rPr>
          <w:kern w:val="0"/>
          <w:sz w:val="24"/>
          <w:szCs w:val="24"/>
          <w:lang w:val="lv-LV"/>
        </w:rPr>
        <w:t>SIA „</w:t>
      </w:r>
      <w:r w:rsidR="003E4859">
        <w:rPr>
          <w:kern w:val="0"/>
          <w:sz w:val="24"/>
          <w:szCs w:val="24"/>
          <w:lang w:val="lv-LV"/>
        </w:rPr>
        <w:t>MERKO</w:t>
      </w:r>
      <w:r w:rsidRPr="003137A3">
        <w:rPr>
          <w:kern w:val="0"/>
          <w:sz w:val="24"/>
          <w:szCs w:val="24"/>
          <w:lang w:val="lv-LV"/>
        </w:rPr>
        <w:t>”</w:t>
      </w:r>
    </w:p>
    <w:p w14:paraId="0E8B4AEC" w14:textId="7F69BC93" w:rsidR="00126BFE" w:rsidRPr="003137A3" w:rsidRDefault="00126BFE" w:rsidP="00126BFE">
      <w:pPr>
        <w:widowControl/>
        <w:tabs>
          <w:tab w:val="left" w:pos="4395"/>
        </w:tabs>
        <w:overflowPunct/>
        <w:autoSpaceDE/>
        <w:autoSpaceDN/>
        <w:adjustRightInd/>
        <w:jc w:val="both"/>
        <w:rPr>
          <w:kern w:val="0"/>
          <w:sz w:val="24"/>
          <w:szCs w:val="24"/>
          <w:lang w:val="lv-LV"/>
        </w:rPr>
      </w:pPr>
      <w:r w:rsidRPr="003137A3">
        <w:rPr>
          <w:kern w:val="0"/>
          <w:sz w:val="24"/>
          <w:szCs w:val="24"/>
          <w:lang w:val="lv-LV"/>
        </w:rPr>
        <w:t>privatizācijas komisija</w:t>
      </w:r>
      <w:r>
        <w:rPr>
          <w:kern w:val="0"/>
          <w:sz w:val="24"/>
          <w:szCs w:val="24"/>
          <w:lang w:val="lv-LV"/>
        </w:rPr>
        <w:tab/>
      </w:r>
      <w:r w:rsidR="003E4859">
        <w:rPr>
          <w:kern w:val="0"/>
          <w:sz w:val="24"/>
          <w:szCs w:val="24"/>
          <w:lang w:val="lv-LV"/>
        </w:rPr>
        <w:t>Limbažu</w:t>
      </w:r>
      <w:r w:rsidRPr="003137A3">
        <w:rPr>
          <w:kern w:val="0"/>
          <w:sz w:val="24"/>
          <w:szCs w:val="24"/>
          <w:lang w:val="lv-LV"/>
        </w:rPr>
        <w:t xml:space="preserve"> iela </w:t>
      </w:r>
      <w:r w:rsidR="003E4859">
        <w:rPr>
          <w:kern w:val="0"/>
          <w:sz w:val="24"/>
          <w:szCs w:val="24"/>
          <w:lang w:val="lv-LV"/>
        </w:rPr>
        <w:t>9</w:t>
      </w:r>
      <w:r w:rsidRPr="003137A3">
        <w:rPr>
          <w:kern w:val="0"/>
          <w:sz w:val="24"/>
          <w:szCs w:val="24"/>
          <w:lang w:val="lv-LV"/>
        </w:rPr>
        <w:t>-</w:t>
      </w:r>
      <w:r w:rsidR="003E4859">
        <w:rPr>
          <w:kern w:val="0"/>
          <w:sz w:val="24"/>
          <w:szCs w:val="24"/>
          <w:lang w:val="lv-LV"/>
        </w:rPr>
        <w:t>486</w:t>
      </w:r>
      <w:r w:rsidRPr="003137A3">
        <w:rPr>
          <w:kern w:val="0"/>
          <w:sz w:val="24"/>
          <w:szCs w:val="24"/>
          <w:lang w:val="lv-LV"/>
        </w:rPr>
        <w:t>, Rīga,</w:t>
      </w:r>
    </w:p>
    <w:p w14:paraId="10C6044C" w14:textId="092967D8" w:rsidR="00126BFE" w:rsidRPr="003137A3" w:rsidRDefault="00126BFE" w:rsidP="00126BFE">
      <w:pPr>
        <w:widowControl/>
        <w:tabs>
          <w:tab w:val="left" w:pos="4395"/>
        </w:tabs>
        <w:overflowPunct/>
        <w:autoSpaceDE/>
        <w:autoSpaceDN/>
        <w:adjustRightInd/>
        <w:jc w:val="both"/>
        <w:rPr>
          <w:kern w:val="0"/>
          <w:sz w:val="24"/>
          <w:szCs w:val="24"/>
          <w:lang w:val="lv-LV"/>
        </w:rPr>
      </w:pPr>
      <w:r w:rsidRPr="003137A3">
        <w:rPr>
          <w:kern w:val="0"/>
          <w:sz w:val="24"/>
          <w:szCs w:val="24"/>
          <w:lang w:val="lv-LV"/>
        </w:rPr>
        <w:t>Pērses ielā 10/12, Rīga,</w:t>
      </w:r>
      <w:r>
        <w:rPr>
          <w:kern w:val="0"/>
          <w:sz w:val="24"/>
          <w:szCs w:val="24"/>
          <w:lang w:val="lv-LV"/>
        </w:rPr>
        <w:t xml:space="preserve"> LV-1011</w:t>
      </w:r>
      <w:r w:rsidRPr="003137A3">
        <w:rPr>
          <w:kern w:val="0"/>
          <w:sz w:val="24"/>
          <w:szCs w:val="24"/>
          <w:lang w:val="lv-LV"/>
        </w:rPr>
        <w:tab/>
        <w:t>reģ.Nr.4000</w:t>
      </w:r>
      <w:r w:rsidR="003E4859">
        <w:rPr>
          <w:kern w:val="0"/>
          <w:sz w:val="24"/>
          <w:szCs w:val="24"/>
          <w:lang w:val="lv-LV"/>
        </w:rPr>
        <w:t>3335702</w:t>
      </w:r>
    </w:p>
    <w:p w14:paraId="179F92CE" w14:textId="3732FC0B" w:rsidR="00126BFE" w:rsidRPr="003137A3" w:rsidRDefault="00126BFE" w:rsidP="00126BFE">
      <w:pPr>
        <w:widowControl/>
        <w:tabs>
          <w:tab w:val="left" w:pos="4395"/>
        </w:tabs>
        <w:overflowPunct/>
        <w:autoSpaceDE/>
        <w:autoSpaceDN/>
        <w:adjustRightInd/>
        <w:jc w:val="both"/>
        <w:rPr>
          <w:kern w:val="0"/>
          <w:sz w:val="24"/>
          <w:szCs w:val="24"/>
          <w:lang w:val="lv-LV"/>
        </w:rPr>
      </w:pPr>
      <w:r w:rsidRPr="003137A3">
        <w:rPr>
          <w:kern w:val="0"/>
          <w:sz w:val="24"/>
          <w:szCs w:val="24"/>
          <w:lang w:val="lv-LV"/>
        </w:rPr>
        <w:t>RD iestādes kods 224</w:t>
      </w:r>
      <w:r w:rsidRPr="003137A3">
        <w:rPr>
          <w:kern w:val="0"/>
          <w:sz w:val="24"/>
          <w:szCs w:val="24"/>
          <w:lang w:val="lv-LV"/>
        </w:rPr>
        <w:tab/>
      </w:r>
      <w:r w:rsidR="007B41CF">
        <w:rPr>
          <w:kern w:val="0"/>
          <w:sz w:val="24"/>
          <w:szCs w:val="24"/>
          <w:lang w:val="lv-LV"/>
        </w:rPr>
        <w:t>xxxxxxxxxx</w:t>
      </w:r>
    </w:p>
    <w:p w14:paraId="5FCFAF58" w14:textId="36E24898" w:rsidR="00126BFE" w:rsidRDefault="00126BFE" w:rsidP="00126BFE">
      <w:pPr>
        <w:widowControl/>
        <w:tabs>
          <w:tab w:val="left" w:pos="4395"/>
        </w:tabs>
        <w:overflowPunct/>
        <w:autoSpaceDE/>
        <w:autoSpaceDN/>
        <w:adjustRightInd/>
        <w:jc w:val="both"/>
        <w:rPr>
          <w:kern w:val="0"/>
          <w:sz w:val="24"/>
          <w:szCs w:val="24"/>
          <w:lang w:val="lv-LV"/>
        </w:rPr>
      </w:pPr>
      <w:r>
        <w:rPr>
          <w:kern w:val="0"/>
          <w:sz w:val="24"/>
          <w:szCs w:val="24"/>
          <w:lang w:val="lv-LV"/>
        </w:rPr>
        <w:tab/>
      </w:r>
      <w:r w:rsidR="003E4859">
        <w:rPr>
          <w:kern w:val="0"/>
          <w:sz w:val="24"/>
          <w:szCs w:val="24"/>
          <w:lang w:val="lv-LV"/>
        </w:rPr>
        <w:t xml:space="preserve">Konts </w:t>
      </w:r>
      <w:r w:rsidR="007B41CF">
        <w:rPr>
          <w:kern w:val="0"/>
          <w:sz w:val="24"/>
          <w:szCs w:val="24"/>
          <w:lang w:val="lv-LV"/>
        </w:rPr>
        <w:t>xxxxxxxxxx</w:t>
      </w:r>
    </w:p>
    <w:p w14:paraId="3D8699E3" w14:textId="5485952D" w:rsidR="00126BFE" w:rsidRDefault="00126BFE" w:rsidP="00126BFE">
      <w:pPr>
        <w:widowControl/>
        <w:tabs>
          <w:tab w:val="left" w:pos="4395"/>
        </w:tabs>
        <w:overflowPunct/>
        <w:autoSpaceDE/>
        <w:autoSpaceDN/>
        <w:adjustRightInd/>
        <w:jc w:val="both"/>
        <w:rPr>
          <w:kern w:val="0"/>
          <w:sz w:val="24"/>
          <w:szCs w:val="24"/>
          <w:lang w:val="lv-LV"/>
        </w:rPr>
      </w:pPr>
      <w:r>
        <w:rPr>
          <w:kern w:val="0"/>
          <w:sz w:val="24"/>
          <w:szCs w:val="24"/>
          <w:lang w:val="lv-LV"/>
        </w:rPr>
        <w:t>Norēķinu rekvizīti:</w:t>
      </w:r>
      <w:r>
        <w:rPr>
          <w:kern w:val="0"/>
          <w:sz w:val="24"/>
          <w:szCs w:val="24"/>
          <w:lang w:val="lv-LV"/>
        </w:rPr>
        <w:tab/>
      </w:r>
    </w:p>
    <w:p w14:paraId="6FCA67EA" w14:textId="43D84D9F" w:rsidR="00126BFE" w:rsidRDefault="00126BFE" w:rsidP="00126BFE">
      <w:pPr>
        <w:widowControl/>
        <w:tabs>
          <w:tab w:val="left" w:pos="4395"/>
        </w:tabs>
        <w:overflowPunct/>
        <w:autoSpaceDE/>
        <w:autoSpaceDN/>
        <w:adjustRightInd/>
        <w:jc w:val="both"/>
        <w:rPr>
          <w:kern w:val="0"/>
          <w:sz w:val="24"/>
          <w:szCs w:val="24"/>
          <w:lang w:val="lv-LV"/>
        </w:rPr>
      </w:pPr>
      <w:r w:rsidRPr="00257A37">
        <w:rPr>
          <w:kern w:val="0"/>
          <w:sz w:val="24"/>
          <w:szCs w:val="24"/>
          <w:lang w:val="lv-LV"/>
        </w:rPr>
        <w:t xml:space="preserve">Rīgas </w:t>
      </w:r>
      <w:r>
        <w:rPr>
          <w:kern w:val="0"/>
          <w:sz w:val="24"/>
          <w:szCs w:val="24"/>
          <w:lang w:val="lv-LV"/>
        </w:rPr>
        <w:t>valsts</w:t>
      </w:r>
      <w:r w:rsidRPr="00257A37">
        <w:rPr>
          <w:kern w:val="0"/>
          <w:sz w:val="24"/>
          <w:szCs w:val="24"/>
          <w:lang w:val="lv-LV"/>
        </w:rPr>
        <w:t>pilsētas pašvaldība</w:t>
      </w:r>
    </w:p>
    <w:p w14:paraId="43015CAA" w14:textId="77777777" w:rsidR="00126BFE" w:rsidRDefault="00126BFE" w:rsidP="00126BFE">
      <w:pPr>
        <w:widowControl/>
        <w:tabs>
          <w:tab w:val="left" w:pos="4395"/>
        </w:tabs>
        <w:overflowPunct/>
        <w:autoSpaceDE/>
        <w:autoSpaceDN/>
        <w:adjustRightInd/>
        <w:jc w:val="both"/>
        <w:rPr>
          <w:kern w:val="0"/>
          <w:sz w:val="24"/>
          <w:szCs w:val="24"/>
          <w:lang w:val="lv-LV"/>
        </w:rPr>
      </w:pPr>
      <w:r>
        <w:rPr>
          <w:kern w:val="0"/>
          <w:sz w:val="24"/>
          <w:szCs w:val="24"/>
          <w:lang w:val="lv-LV"/>
        </w:rPr>
        <w:t>a</w:t>
      </w:r>
      <w:r w:rsidRPr="00257A37">
        <w:rPr>
          <w:kern w:val="0"/>
          <w:sz w:val="24"/>
          <w:szCs w:val="24"/>
          <w:lang w:val="lv-LV"/>
        </w:rPr>
        <w:t>drese: Rātslaukums 1, Rīga, LV-1050</w:t>
      </w:r>
    </w:p>
    <w:p w14:paraId="264CCBE3" w14:textId="77777777" w:rsidR="00126BFE" w:rsidRPr="003137A3" w:rsidRDefault="00126BFE" w:rsidP="00126BFE">
      <w:pPr>
        <w:widowControl/>
        <w:tabs>
          <w:tab w:val="left" w:pos="4395"/>
        </w:tabs>
        <w:overflowPunct/>
        <w:autoSpaceDE/>
        <w:autoSpaceDN/>
        <w:adjustRightInd/>
        <w:jc w:val="both"/>
        <w:rPr>
          <w:kern w:val="0"/>
          <w:sz w:val="24"/>
          <w:szCs w:val="24"/>
          <w:lang w:val="lv-LV"/>
        </w:rPr>
      </w:pPr>
      <w:r>
        <w:rPr>
          <w:kern w:val="0"/>
          <w:sz w:val="24"/>
          <w:szCs w:val="24"/>
          <w:lang w:val="lv-LV"/>
        </w:rPr>
        <w:t>reģ.Nr.LV90011524360</w:t>
      </w:r>
      <w:r>
        <w:rPr>
          <w:kern w:val="0"/>
          <w:sz w:val="24"/>
          <w:szCs w:val="24"/>
          <w:lang w:val="lv-LV"/>
        </w:rPr>
        <w:tab/>
      </w:r>
    </w:p>
    <w:p w14:paraId="6B368D0B" w14:textId="77777777" w:rsidR="00126BFE" w:rsidRPr="003137A3" w:rsidRDefault="00126BFE" w:rsidP="00126BFE">
      <w:pPr>
        <w:widowControl/>
        <w:tabs>
          <w:tab w:val="left" w:pos="4395"/>
        </w:tabs>
        <w:overflowPunct/>
        <w:autoSpaceDE/>
        <w:autoSpaceDN/>
        <w:adjustRightInd/>
        <w:jc w:val="both"/>
        <w:rPr>
          <w:kern w:val="0"/>
          <w:sz w:val="24"/>
          <w:szCs w:val="24"/>
          <w:lang w:val="lv-LV"/>
        </w:rPr>
      </w:pPr>
      <w:r>
        <w:rPr>
          <w:kern w:val="0"/>
          <w:sz w:val="24"/>
          <w:szCs w:val="24"/>
          <w:lang w:val="lv-LV"/>
        </w:rPr>
        <w:t xml:space="preserve">AS </w:t>
      </w:r>
      <w:r w:rsidRPr="003137A3">
        <w:rPr>
          <w:kern w:val="0"/>
          <w:sz w:val="24"/>
          <w:szCs w:val="24"/>
          <w:lang w:val="lv-LV"/>
        </w:rPr>
        <w:t>Luminor Bank</w:t>
      </w:r>
      <w:r>
        <w:rPr>
          <w:kern w:val="0"/>
          <w:sz w:val="24"/>
          <w:szCs w:val="24"/>
          <w:lang w:val="lv-LV"/>
        </w:rPr>
        <w:tab/>
      </w:r>
    </w:p>
    <w:p w14:paraId="26CDC713" w14:textId="77777777" w:rsidR="00126BFE" w:rsidRPr="003137A3" w:rsidRDefault="00126BFE" w:rsidP="00126BFE">
      <w:pPr>
        <w:widowControl/>
        <w:tabs>
          <w:tab w:val="left" w:pos="5016"/>
        </w:tabs>
        <w:overflowPunct/>
        <w:autoSpaceDE/>
        <w:autoSpaceDN/>
        <w:adjustRightInd/>
        <w:jc w:val="both"/>
        <w:rPr>
          <w:kern w:val="0"/>
          <w:sz w:val="24"/>
          <w:szCs w:val="24"/>
          <w:lang w:val="lv-LV"/>
        </w:rPr>
      </w:pPr>
      <w:r w:rsidRPr="003137A3">
        <w:rPr>
          <w:kern w:val="0"/>
          <w:sz w:val="24"/>
          <w:szCs w:val="24"/>
          <w:lang w:val="lv-LV"/>
        </w:rPr>
        <w:t xml:space="preserve">Kods </w:t>
      </w:r>
      <w:r w:rsidRPr="00863FFB">
        <w:rPr>
          <w:sz w:val="24"/>
          <w:szCs w:val="24"/>
          <w:lang w:val="lv-LV"/>
        </w:rPr>
        <w:t>RIKOLV2X</w:t>
      </w:r>
      <w:r w:rsidRPr="003137A3">
        <w:rPr>
          <w:kern w:val="0"/>
          <w:sz w:val="24"/>
          <w:szCs w:val="24"/>
          <w:lang w:val="lv-LV"/>
        </w:rPr>
        <w:tab/>
      </w:r>
    </w:p>
    <w:p w14:paraId="3F5AE2EB" w14:textId="4B6BDF65" w:rsidR="00126BFE" w:rsidRPr="00B4504D" w:rsidRDefault="00126BFE" w:rsidP="00126BFE">
      <w:pPr>
        <w:rPr>
          <w:sz w:val="24"/>
          <w:szCs w:val="24"/>
          <w:lang w:val="lv-LV"/>
        </w:rPr>
      </w:pPr>
      <w:r w:rsidRPr="003137A3">
        <w:rPr>
          <w:kern w:val="0"/>
          <w:sz w:val="24"/>
          <w:szCs w:val="24"/>
          <w:lang w:val="lv-LV"/>
        </w:rPr>
        <w:t xml:space="preserve">Konts </w:t>
      </w:r>
      <w:r w:rsidRPr="00B4504D">
        <w:rPr>
          <w:sz w:val="24"/>
          <w:szCs w:val="24"/>
          <w:lang w:val="lv-LV"/>
        </w:rPr>
        <w:t>LV</w:t>
      </w:r>
      <w:r w:rsidR="003E4859">
        <w:rPr>
          <w:sz w:val="24"/>
          <w:szCs w:val="24"/>
          <w:lang w:val="lv-LV"/>
        </w:rPr>
        <w:t>96</w:t>
      </w:r>
      <w:r w:rsidRPr="00B4504D">
        <w:rPr>
          <w:sz w:val="24"/>
          <w:szCs w:val="24"/>
          <w:lang w:val="lv-LV"/>
        </w:rPr>
        <w:t>RIKO</w:t>
      </w:r>
      <w:r>
        <w:rPr>
          <w:sz w:val="24"/>
          <w:szCs w:val="24"/>
          <w:lang w:val="lv-LV"/>
        </w:rPr>
        <w:t>00220000270</w:t>
      </w:r>
      <w:r w:rsidR="003E4859">
        <w:rPr>
          <w:sz w:val="24"/>
          <w:szCs w:val="24"/>
          <w:lang w:val="lv-LV"/>
        </w:rPr>
        <w:t>2</w:t>
      </w:r>
      <w:r>
        <w:rPr>
          <w:sz w:val="24"/>
          <w:szCs w:val="24"/>
          <w:lang w:val="lv-LV"/>
        </w:rPr>
        <w:t>0</w:t>
      </w:r>
    </w:p>
    <w:p w14:paraId="1CC021FF" w14:textId="77777777" w:rsidR="00126BFE" w:rsidRPr="003137A3" w:rsidRDefault="00126BFE" w:rsidP="00126BFE">
      <w:pPr>
        <w:widowControl/>
        <w:tabs>
          <w:tab w:val="left" w:pos="4959"/>
        </w:tabs>
        <w:overflowPunct/>
        <w:autoSpaceDE/>
        <w:autoSpaceDN/>
        <w:adjustRightInd/>
        <w:jc w:val="both"/>
        <w:rPr>
          <w:kern w:val="0"/>
          <w:sz w:val="24"/>
          <w:szCs w:val="24"/>
          <w:lang w:val="lv-LV"/>
        </w:rPr>
      </w:pPr>
      <w:r w:rsidRPr="003137A3">
        <w:rPr>
          <w:kern w:val="0"/>
          <w:sz w:val="24"/>
          <w:szCs w:val="24"/>
          <w:lang w:val="lv-LV"/>
        </w:rPr>
        <w:tab/>
      </w:r>
    </w:p>
    <w:p w14:paraId="11E4F833" w14:textId="7BF0B40F" w:rsidR="00126BFE" w:rsidRPr="003137A3" w:rsidRDefault="00126BFE" w:rsidP="00126BFE">
      <w:pPr>
        <w:widowControl/>
        <w:tabs>
          <w:tab w:val="left" w:pos="4395"/>
        </w:tabs>
        <w:overflowPunct/>
        <w:autoSpaceDE/>
        <w:autoSpaceDN/>
        <w:adjustRightInd/>
        <w:jc w:val="both"/>
        <w:rPr>
          <w:kern w:val="0"/>
          <w:sz w:val="24"/>
          <w:szCs w:val="24"/>
          <w:lang w:val="lv-LV"/>
        </w:rPr>
      </w:pPr>
      <w:r w:rsidRPr="003137A3">
        <w:rPr>
          <w:kern w:val="0"/>
          <w:sz w:val="24"/>
          <w:szCs w:val="24"/>
          <w:lang w:val="lv-LV"/>
        </w:rPr>
        <w:t xml:space="preserve">Komisijas priekšsēdētāja </w:t>
      </w:r>
      <w:r w:rsidRPr="003137A3">
        <w:rPr>
          <w:kern w:val="0"/>
          <w:sz w:val="24"/>
          <w:szCs w:val="24"/>
          <w:lang w:val="lv-LV"/>
        </w:rPr>
        <w:tab/>
      </w:r>
      <w:r w:rsidR="003E4859">
        <w:rPr>
          <w:kern w:val="0"/>
          <w:sz w:val="24"/>
          <w:szCs w:val="24"/>
          <w:lang w:val="lv-LV"/>
        </w:rPr>
        <w:t>Izpilddirektors</w:t>
      </w:r>
    </w:p>
    <w:p w14:paraId="181277B9" w14:textId="2AE78937" w:rsidR="00126BFE" w:rsidRPr="003137A3" w:rsidRDefault="00126BFE" w:rsidP="00126BFE">
      <w:pPr>
        <w:widowControl/>
        <w:tabs>
          <w:tab w:val="left" w:pos="4395"/>
        </w:tabs>
        <w:overflowPunct/>
        <w:autoSpaceDE/>
        <w:autoSpaceDN/>
        <w:adjustRightInd/>
        <w:jc w:val="both"/>
        <w:rPr>
          <w:kern w:val="0"/>
          <w:sz w:val="24"/>
          <w:szCs w:val="24"/>
          <w:lang w:val="lv-LV"/>
        </w:rPr>
      </w:pPr>
      <w:r w:rsidRPr="003137A3">
        <w:rPr>
          <w:kern w:val="0"/>
          <w:sz w:val="24"/>
          <w:szCs w:val="24"/>
          <w:lang w:val="lv-LV"/>
        </w:rPr>
        <w:t>R.Freimane</w:t>
      </w:r>
      <w:r w:rsidRPr="003137A3">
        <w:rPr>
          <w:kern w:val="0"/>
          <w:sz w:val="24"/>
          <w:szCs w:val="24"/>
          <w:lang w:val="lv-LV"/>
        </w:rPr>
        <w:tab/>
      </w:r>
      <w:r w:rsidR="003E4859">
        <w:rPr>
          <w:kern w:val="0"/>
          <w:sz w:val="24"/>
          <w:szCs w:val="24"/>
          <w:lang w:val="lv-LV"/>
        </w:rPr>
        <w:t>U.Mežulis</w:t>
      </w:r>
    </w:p>
    <w:p w14:paraId="1787BAB8" w14:textId="77777777" w:rsidR="00126BFE" w:rsidRPr="00126BFE" w:rsidRDefault="00126BFE" w:rsidP="00126BFE">
      <w:pPr>
        <w:rPr>
          <w:sz w:val="24"/>
          <w:szCs w:val="24"/>
          <w:lang w:val="lv-LV"/>
        </w:rPr>
      </w:pPr>
    </w:p>
    <w:p w14:paraId="4D12D566" w14:textId="0CC47271" w:rsidR="00126BFE" w:rsidRPr="00126BFE" w:rsidRDefault="00126BFE" w:rsidP="00126BFE">
      <w:pPr>
        <w:rPr>
          <w:sz w:val="24"/>
          <w:szCs w:val="24"/>
          <w:lang w:val="lv-LV"/>
        </w:rPr>
      </w:pPr>
      <w:r w:rsidRPr="00126BFE">
        <w:rPr>
          <w:sz w:val="24"/>
          <w:szCs w:val="24"/>
          <w:lang w:val="lv-LV"/>
        </w:rPr>
        <w:t>___________________ /R.Freimane/</w:t>
      </w:r>
      <w:r w:rsidRPr="00126BFE">
        <w:rPr>
          <w:sz w:val="24"/>
          <w:szCs w:val="24"/>
          <w:lang w:val="lv-LV"/>
        </w:rPr>
        <w:tab/>
        <w:t xml:space="preserve">              __________________  /</w:t>
      </w:r>
      <w:r w:rsidR="003E4859">
        <w:rPr>
          <w:sz w:val="24"/>
          <w:szCs w:val="24"/>
          <w:lang w:val="lv-LV"/>
        </w:rPr>
        <w:t>U.Mežulis</w:t>
      </w:r>
      <w:r w:rsidRPr="00126BFE">
        <w:rPr>
          <w:sz w:val="24"/>
          <w:szCs w:val="24"/>
          <w:lang w:val="lv-LV"/>
        </w:rPr>
        <w:t>/</w:t>
      </w:r>
    </w:p>
    <w:p w14:paraId="5EF56913" w14:textId="5ECE8963" w:rsidR="00CC56D0" w:rsidRDefault="00CC56D0" w:rsidP="00126BFE">
      <w:pPr>
        <w:shd w:val="clear" w:color="auto" w:fill="FFFFFF"/>
        <w:overflowPunct/>
        <w:spacing w:before="763"/>
        <w:jc w:val="both"/>
        <w:rPr>
          <w:lang w:val="lv-LV"/>
        </w:rPr>
      </w:pPr>
    </w:p>
    <w:p w14:paraId="34797268" w14:textId="77777777" w:rsidR="00992356" w:rsidRDefault="00992356" w:rsidP="00126BFE">
      <w:pPr>
        <w:shd w:val="clear" w:color="auto" w:fill="FFFFFF"/>
        <w:overflowPunct/>
        <w:spacing w:before="763"/>
        <w:jc w:val="both"/>
        <w:rPr>
          <w:lang w:val="lv-LV"/>
        </w:rPr>
      </w:pPr>
    </w:p>
    <w:p w14:paraId="4E9254DD" w14:textId="7B1D28D6" w:rsidR="00992356" w:rsidRPr="00DF65EB" w:rsidRDefault="00992356" w:rsidP="00992356">
      <w:pPr>
        <w:shd w:val="clear" w:color="auto" w:fill="FFFFFF"/>
        <w:overflowPunct/>
        <w:spacing w:line="235" w:lineRule="exact"/>
        <w:ind w:left="2268"/>
        <w:jc w:val="right"/>
        <w:rPr>
          <w:b/>
          <w:kern w:val="0"/>
          <w:lang w:val="lv-LV" w:eastAsia="en-US"/>
        </w:rPr>
      </w:pPr>
      <w:bookmarkStart w:id="8" w:name="_Hlk86953289"/>
      <w:r>
        <w:rPr>
          <w:b/>
          <w:kern w:val="0"/>
          <w:lang w:val="lv-LV" w:eastAsia="en-US"/>
        </w:rPr>
        <w:t xml:space="preserve">Pielikums Nr.1 līgumam </w:t>
      </w:r>
      <w:r w:rsidRPr="00DF65EB">
        <w:rPr>
          <w:b/>
          <w:kern w:val="0"/>
          <w:lang w:val="lv-LV" w:eastAsia="en-US"/>
        </w:rPr>
        <w:t>Nr.DMPK-</w:t>
      </w:r>
      <w:r>
        <w:rPr>
          <w:b/>
          <w:kern w:val="0"/>
          <w:lang w:val="lv-LV" w:eastAsia="en-US"/>
        </w:rPr>
        <w:t>21</w:t>
      </w:r>
      <w:r w:rsidRPr="00DF65EB">
        <w:rPr>
          <w:b/>
          <w:kern w:val="0"/>
          <w:lang w:val="lv-LV" w:eastAsia="en-US"/>
        </w:rPr>
        <w:t>-</w:t>
      </w:r>
      <w:r>
        <w:rPr>
          <w:b/>
          <w:kern w:val="0"/>
          <w:lang w:val="lv-LV" w:eastAsia="en-US"/>
        </w:rPr>
        <w:t>2439</w:t>
      </w:r>
      <w:r w:rsidRPr="00DF65EB">
        <w:rPr>
          <w:b/>
          <w:kern w:val="0"/>
          <w:lang w:val="lv-LV" w:eastAsia="en-US"/>
        </w:rPr>
        <w:t>-lī</w:t>
      </w:r>
    </w:p>
    <w:bookmarkEnd w:id="8"/>
    <w:p w14:paraId="49C3E461" w14:textId="77777777" w:rsidR="00992CE5" w:rsidRDefault="00992CE5" w:rsidP="007B41CF">
      <w:pPr>
        <w:jc w:val="center"/>
        <w:rPr>
          <w:b/>
          <w:sz w:val="24"/>
          <w:szCs w:val="24"/>
          <w:lang w:val="lv-LV"/>
        </w:rPr>
      </w:pPr>
    </w:p>
    <w:p w14:paraId="764D6269" w14:textId="77210B85" w:rsidR="007B41CF" w:rsidRPr="007B41CF" w:rsidRDefault="007B41CF" w:rsidP="007B41CF">
      <w:pPr>
        <w:jc w:val="center"/>
        <w:rPr>
          <w:b/>
          <w:sz w:val="24"/>
          <w:szCs w:val="24"/>
          <w:lang w:val="lv-LV"/>
        </w:rPr>
      </w:pPr>
      <w:r w:rsidRPr="007B41CF">
        <w:rPr>
          <w:b/>
          <w:sz w:val="24"/>
          <w:szCs w:val="24"/>
          <w:lang w:val="lv-LV"/>
        </w:rPr>
        <w:t>TEHNISKĀ SPECIFIKĀCIJA</w:t>
      </w:r>
    </w:p>
    <w:p w14:paraId="11C550BB" w14:textId="77777777" w:rsidR="007B41CF" w:rsidRDefault="007B41CF" w:rsidP="007B41CF">
      <w:pPr>
        <w:widowControl/>
        <w:overflowPunct/>
        <w:autoSpaceDE/>
        <w:autoSpaceDN/>
        <w:adjustRightInd/>
        <w:jc w:val="center"/>
        <w:rPr>
          <w:kern w:val="0"/>
          <w:lang w:val="lv-LV"/>
        </w:rPr>
      </w:pPr>
      <w:bookmarkStart w:id="9" w:name="_Hlk20676098"/>
      <w:r>
        <w:rPr>
          <w:kern w:val="0"/>
          <w:lang w:val="lv-LV"/>
        </w:rPr>
        <w:t>Iepirkumam</w:t>
      </w:r>
      <w:bookmarkStart w:id="10" w:name="_Hlk525652209"/>
      <w:r>
        <w:rPr>
          <w:kern w:val="0"/>
          <w:lang w:val="lv-LV"/>
        </w:rPr>
        <w:t xml:space="preserve"> </w:t>
      </w:r>
      <w:r>
        <w:rPr>
          <w:rFonts w:cs="Calibri"/>
          <w:bCs/>
          <w:kern w:val="0"/>
          <w:lang w:val="lv-LV" w:eastAsia="ar-SA"/>
        </w:rPr>
        <w:t>„Mērniecības darbu veikšana”</w:t>
      </w:r>
      <w:r>
        <w:rPr>
          <w:kern w:val="0"/>
          <w:lang w:val="lv-LV"/>
        </w:rPr>
        <w:t xml:space="preserve">, </w:t>
      </w:r>
      <w:r>
        <w:rPr>
          <w:rFonts w:eastAsia="Calibri" w:cs="Times New Roman Bold"/>
          <w:bCs/>
          <w:color w:val="000000"/>
          <w:kern w:val="0"/>
          <w:lang w:val="lv-LV" w:eastAsia="en-US"/>
        </w:rPr>
        <w:t>identifikācijas Nr.RD DMPK 2021/</w:t>
      </w:r>
      <w:bookmarkEnd w:id="9"/>
      <w:bookmarkEnd w:id="10"/>
      <w:r>
        <w:rPr>
          <w:rFonts w:eastAsia="Calibri" w:cs="Times New Roman Bold"/>
          <w:bCs/>
          <w:color w:val="000000"/>
          <w:kern w:val="0"/>
          <w:lang w:val="lv-LV" w:eastAsia="en-US"/>
        </w:rPr>
        <w:t>1</w:t>
      </w:r>
    </w:p>
    <w:p w14:paraId="59B6CFB4" w14:textId="77777777" w:rsidR="007B41CF" w:rsidRDefault="007B41CF" w:rsidP="007B41CF">
      <w:pPr>
        <w:jc w:val="center"/>
        <w:rPr>
          <w:b/>
          <w:sz w:val="24"/>
          <w:szCs w:val="24"/>
          <w:lang w:val="lv-LV"/>
        </w:rPr>
      </w:pPr>
    </w:p>
    <w:p w14:paraId="554B07F4" w14:textId="77777777" w:rsidR="007B41CF" w:rsidRPr="007B41CF" w:rsidRDefault="007B41CF" w:rsidP="007B41CF">
      <w:pPr>
        <w:jc w:val="center"/>
        <w:rPr>
          <w:b/>
          <w:sz w:val="24"/>
          <w:szCs w:val="24"/>
          <w:lang w:val="lv-LV"/>
        </w:rPr>
      </w:pPr>
    </w:p>
    <w:p w14:paraId="3A7CF422" w14:textId="77777777" w:rsidR="007B41CF" w:rsidRDefault="007B41CF" w:rsidP="007B41CF">
      <w:pPr>
        <w:widowControl/>
        <w:numPr>
          <w:ilvl w:val="0"/>
          <w:numId w:val="9"/>
        </w:numPr>
        <w:suppressAutoHyphens/>
        <w:overflowPunct/>
        <w:autoSpaceDE/>
        <w:autoSpaceDN/>
        <w:adjustRightInd/>
        <w:ind w:left="360"/>
        <w:contextualSpacing/>
        <w:jc w:val="both"/>
        <w:rPr>
          <w:kern w:val="0"/>
          <w:sz w:val="24"/>
          <w:szCs w:val="24"/>
          <w:lang w:val="lv-LV"/>
        </w:rPr>
      </w:pPr>
      <w:r>
        <w:rPr>
          <w:kern w:val="0"/>
          <w:sz w:val="24"/>
          <w:szCs w:val="24"/>
          <w:lang w:val="lv-LV"/>
        </w:rPr>
        <w:t xml:space="preserve">Iepirkuma priekšmetā ietilpst </w:t>
      </w:r>
      <w:bookmarkStart w:id="11" w:name="_Hlk20685573"/>
      <w:r>
        <w:rPr>
          <w:kern w:val="0"/>
          <w:sz w:val="24"/>
          <w:szCs w:val="24"/>
          <w:lang w:val="lv-LV"/>
        </w:rPr>
        <w:t>zemes kadastrālā uzmērīšana, zemes ierīcības un dzīvojamai mājai funkcionāli nepieciešamā zemesgabala</w:t>
      </w:r>
      <w:r>
        <w:rPr>
          <w:rFonts w:cs="Calibri"/>
          <w:kern w:val="0"/>
          <w:sz w:val="24"/>
          <w:szCs w:val="24"/>
          <w:lang w:val="lv-LV" w:eastAsia="ar-SA"/>
        </w:rPr>
        <w:t xml:space="preserve"> korekcijas projekta</w:t>
      </w:r>
      <w:r>
        <w:rPr>
          <w:kern w:val="0"/>
          <w:sz w:val="24"/>
          <w:szCs w:val="24"/>
          <w:lang w:val="lv-LV"/>
        </w:rPr>
        <w:t xml:space="preserve"> (robežu noteikšanas projekta) izstrāde </w:t>
      </w:r>
      <w:r>
        <w:rPr>
          <w:rFonts w:cs="Calibri"/>
          <w:color w:val="000000"/>
          <w:kern w:val="0"/>
          <w:sz w:val="24"/>
          <w:szCs w:val="24"/>
          <w:lang w:val="lv-LV" w:eastAsia="ar-SA"/>
        </w:rPr>
        <w:t xml:space="preserve">Rīgas pilsētas administratīvā </w:t>
      </w:r>
      <w:r>
        <w:rPr>
          <w:rFonts w:cs="Calibri"/>
          <w:color w:val="000000"/>
          <w:spacing w:val="-2"/>
          <w:kern w:val="0"/>
          <w:sz w:val="24"/>
          <w:szCs w:val="24"/>
          <w:lang w:val="lv-LV" w:eastAsia="ar-SA"/>
        </w:rPr>
        <w:t>teritorijā</w:t>
      </w:r>
      <w:r>
        <w:rPr>
          <w:kern w:val="0"/>
          <w:sz w:val="24"/>
          <w:szCs w:val="24"/>
          <w:lang w:val="lv-LV"/>
        </w:rPr>
        <w:t xml:space="preserve"> </w:t>
      </w:r>
      <w:bookmarkEnd w:id="11"/>
      <w:r>
        <w:rPr>
          <w:kern w:val="0"/>
          <w:sz w:val="24"/>
          <w:szCs w:val="24"/>
          <w:lang w:val="lv-LV"/>
        </w:rPr>
        <w:t>pēc Pasūtītāja pieprasījuma:</w:t>
      </w:r>
    </w:p>
    <w:p w14:paraId="66AE83AE" w14:textId="77777777" w:rsidR="007B41CF" w:rsidRDefault="007B41CF" w:rsidP="007B41CF">
      <w:pPr>
        <w:widowControl/>
        <w:numPr>
          <w:ilvl w:val="1"/>
          <w:numId w:val="10"/>
        </w:numPr>
        <w:suppressAutoHyphens/>
        <w:overflowPunct/>
        <w:autoSpaceDE/>
        <w:autoSpaceDN/>
        <w:adjustRightInd/>
        <w:contextualSpacing/>
        <w:jc w:val="both"/>
        <w:rPr>
          <w:kern w:val="0"/>
          <w:sz w:val="24"/>
          <w:szCs w:val="24"/>
          <w:lang w:val="lv-LV"/>
        </w:rPr>
      </w:pPr>
      <w:r>
        <w:rPr>
          <w:kern w:val="0"/>
          <w:sz w:val="24"/>
          <w:szCs w:val="24"/>
          <w:u w:val="single"/>
          <w:lang w:val="lv-LV"/>
        </w:rPr>
        <w:t>zemes kadastrālās uzmērīšanas pakalpojums</w:t>
      </w:r>
      <w:r>
        <w:rPr>
          <w:kern w:val="0"/>
          <w:sz w:val="24"/>
          <w:szCs w:val="24"/>
          <w:lang w:val="lv-LV"/>
        </w:rPr>
        <w:t>, kas sevī ietver</w:t>
      </w:r>
      <w:r>
        <w:rPr>
          <w:b/>
          <w:i/>
          <w:kern w:val="0"/>
          <w:sz w:val="24"/>
          <w:szCs w:val="24"/>
          <w:lang w:val="lv-LV"/>
        </w:rPr>
        <w:t xml:space="preserve"> </w:t>
      </w:r>
      <w:r>
        <w:rPr>
          <w:kern w:val="0"/>
          <w:sz w:val="24"/>
          <w:szCs w:val="24"/>
          <w:lang w:val="lv-LV"/>
        </w:rPr>
        <w:t>arī zemes robežu,</w:t>
      </w:r>
      <w:r>
        <w:rPr>
          <w:rFonts w:cs="Calibri"/>
          <w:kern w:val="0"/>
          <w:sz w:val="24"/>
          <w:szCs w:val="24"/>
          <w:lang w:val="lv-LV" w:eastAsia="ar-SA"/>
        </w:rPr>
        <w:t xml:space="preserve"> </w:t>
      </w:r>
      <w:r>
        <w:rPr>
          <w:kern w:val="0"/>
          <w:sz w:val="24"/>
          <w:szCs w:val="24"/>
          <w:lang w:val="lv-LV"/>
        </w:rPr>
        <w:t>situācijas un apgrūtinājumu plāna izgatavošanu nekustamā īpašuma ierakstīšanai zemesgrāmatā:</w:t>
      </w:r>
    </w:p>
    <w:p w14:paraId="4FFEA76A"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u w:val="single"/>
          <w:lang w:val="lv-LV"/>
        </w:rPr>
        <w:t>Darba uzdevums zemes kadastrālās uzmērīšanas pakalpojuma sniegšanā</w:t>
      </w:r>
      <w:r>
        <w:rPr>
          <w:kern w:val="0"/>
          <w:sz w:val="24"/>
          <w:szCs w:val="24"/>
          <w:lang w:val="lv-LV"/>
        </w:rPr>
        <w:t>:</w:t>
      </w:r>
    </w:p>
    <w:p w14:paraId="77697B5A"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kern w:val="0"/>
          <w:sz w:val="24"/>
          <w:szCs w:val="24"/>
          <w:lang w:val="lv-LV"/>
        </w:rPr>
        <w:t>veikt zemes kadastrālai uzmērīšanai nepieciešamās informācijas pieprasīšanu un saņemšanu no Valsts zemes dienesta arhīva, Nekustamā Īpašuma valsts kadastra informācija sistēmas un Pasūtītāja;</w:t>
      </w:r>
    </w:p>
    <w:p w14:paraId="24AE107A"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kern w:val="0"/>
          <w:sz w:val="24"/>
          <w:szCs w:val="24"/>
          <w:lang w:val="lv-LV"/>
        </w:rPr>
        <w:t xml:space="preserve">veikt zemes kadastrālās uzmērīšanas darbības, izgatavojot </w:t>
      </w:r>
      <w:r>
        <w:rPr>
          <w:bCs/>
          <w:iCs/>
          <w:kern w:val="0"/>
          <w:sz w:val="24"/>
          <w:szCs w:val="24"/>
          <w:lang w:val="lv-LV"/>
        </w:rPr>
        <w:t>zemes robežu, situācijas un apgrūtinājumu plānus un veicot to reģistrēšanu Nekustamā īpašuma valsts kadastra informācijas sistēmā, tai skaitā, veicot jaunizveidoto nekustamo īpašumu kā atsevišķu nekustamo īpašumu reģistrēšanu, saņemot izziņu par no jauna izveidotajiem nekustamajiem īpašumiem piešķirtajiem kadastra numuriem;</w:t>
      </w:r>
    </w:p>
    <w:p w14:paraId="44BAD7A2"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bCs/>
          <w:iCs/>
          <w:kern w:val="0"/>
          <w:sz w:val="24"/>
          <w:szCs w:val="24"/>
          <w:lang w:val="lv-LV"/>
        </w:rPr>
        <w:t xml:space="preserve">kadastrālo </w:t>
      </w:r>
      <w:r>
        <w:rPr>
          <w:kern w:val="0"/>
          <w:sz w:val="24"/>
          <w:szCs w:val="24"/>
          <w:lang w:val="lv-LV"/>
        </w:rPr>
        <w:t>uzmērīšan</w:t>
      </w:r>
      <w:r>
        <w:rPr>
          <w:rFonts w:ascii="Calibri" w:hAnsi="Calibri"/>
          <w:kern w:val="0"/>
          <w:sz w:val="24"/>
          <w:szCs w:val="24"/>
          <w:lang w:val="lv-LV"/>
        </w:rPr>
        <w:t xml:space="preserve">u </w:t>
      </w:r>
      <w:r>
        <w:rPr>
          <w:kern w:val="0"/>
          <w:sz w:val="24"/>
          <w:szCs w:val="24"/>
          <w:lang w:val="lv-LV"/>
        </w:rPr>
        <w:t>veikt ar pārbaudītiem ģeodēziskiem instrumentiem;</w:t>
      </w:r>
    </w:p>
    <w:p w14:paraId="4EEF4E59"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bCs/>
          <w:iCs/>
          <w:kern w:val="0"/>
          <w:sz w:val="24"/>
          <w:szCs w:val="24"/>
          <w:lang w:val="lv-LV"/>
        </w:rPr>
        <w:t>iesniegt Pasūtītājam sagatavotos aktus, zemes robežu, situācijas un apgrūtinājumu plānus.</w:t>
      </w:r>
    </w:p>
    <w:p w14:paraId="4D9D86C5"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Visus darba uzdevuma izpildei nepieciešamos Pasūtītāja rīcībā esošos dokumentus, kas nepieciešami pakalpojuma sniegšanai Pasūtītājs izsniegs Izpildītājam pie darba uzdevuma.</w:t>
      </w:r>
    </w:p>
    <w:p w14:paraId="2F48169F"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Zemes kadastrālās uzmērīšanas pakalpojuma cenā par vienu vienību jāietver sekojošas izmaksas:</w:t>
      </w:r>
    </w:p>
    <w:tbl>
      <w:tblPr>
        <w:tblpPr w:leftFromText="180" w:rightFromText="180" w:vertAnchor="text" w:horzAnchor="margin" w:tblpX="534"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111"/>
      </w:tblGrid>
      <w:tr w:rsidR="007B41CF" w14:paraId="0F714793" w14:textId="77777777" w:rsidTr="00EF74E8">
        <w:tc>
          <w:tcPr>
            <w:tcW w:w="817" w:type="dxa"/>
            <w:tcBorders>
              <w:top w:val="single" w:sz="4" w:space="0" w:color="000000"/>
              <w:left w:val="single" w:sz="4" w:space="0" w:color="000000"/>
              <w:bottom w:val="single" w:sz="4" w:space="0" w:color="000000"/>
              <w:right w:val="single" w:sz="4" w:space="0" w:color="000000"/>
            </w:tcBorders>
          </w:tcPr>
          <w:p w14:paraId="7B98B08B" w14:textId="77777777" w:rsidR="007B41CF" w:rsidRDefault="007B41CF" w:rsidP="00EF74E8">
            <w:pPr>
              <w:widowControl/>
              <w:overflowPunct/>
              <w:autoSpaceDE/>
              <w:autoSpaceDN/>
              <w:adjustRightInd/>
              <w:jc w:val="center"/>
              <w:rPr>
                <w:b/>
                <w:kern w:val="0"/>
                <w:lang w:val="lv-LV" w:eastAsia="en-US"/>
              </w:rPr>
            </w:pPr>
            <w:r>
              <w:rPr>
                <w:b/>
                <w:kern w:val="0"/>
                <w:lang w:val="lv-LV" w:eastAsia="en-US"/>
              </w:rPr>
              <w:t>Nr.</w:t>
            </w:r>
          </w:p>
        </w:tc>
        <w:tc>
          <w:tcPr>
            <w:tcW w:w="8111" w:type="dxa"/>
            <w:tcBorders>
              <w:top w:val="single" w:sz="4" w:space="0" w:color="000000"/>
              <w:left w:val="single" w:sz="4" w:space="0" w:color="000000"/>
              <w:bottom w:val="single" w:sz="4" w:space="0" w:color="000000"/>
              <w:right w:val="single" w:sz="4" w:space="0" w:color="000000"/>
            </w:tcBorders>
          </w:tcPr>
          <w:p w14:paraId="2BB9BC15" w14:textId="77777777" w:rsidR="007B41CF" w:rsidRDefault="007B41CF" w:rsidP="00EF74E8">
            <w:pPr>
              <w:widowControl/>
              <w:overflowPunct/>
              <w:autoSpaceDE/>
              <w:autoSpaceDN/>
              <w:adjustRightInd/>
              <w:jc w:val="center"/>
              <w:rPr>
                <w:b/>
                <w:kern w:val="0"/>
                <w:lang w:val="lv-LV" w:eastAsia="en-US"/>
              </w:rPr>
            </w:pPr>
            <w:r>
              <w:rPr>
                <w:b/>
                <w:kern w:val="0"/>
                <w:lang w:val="lv-LV" w:eastAsia="en-US"/>
              </w:rPr>
              <w:t>Darba un izmaksu nosaukums</w:t>
            </w:r>
          </w:p>
        </w:tc>
      </w:tr>
      <w:tr w:rsidR="007B41CF" w:rsidRPr="00863FFB" w14:paraId="4EC12A66" w14:textId="77777777" w:rsidTr="00EF74E8">
        <w:tc>
          <w:tcPr>
            <w:tcW w:w="817" w:type="dxa"/>
            <w:tcBorders>
              <w:top w:val="single" w:sz="4" w:space="0" w:color="000000"/>
              <w:left w:val="single" w:sz="4" w:space="0" w:color="000000"/>
              <w:bottom w:val="single" w:sz="4" w:space="0" w:color="000000"/>
              <w:right w:val="single" w:sz="4" w:space="0" w:color="000000"/>
            </w:tcBorders>
          </w:tcPr>
          <w:p w14:paraId="07D392FF"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1.</w:t>
            </w:r>
          </w:p>
        </w:tc>
        <w:tc>
          <w:tcPr>
            <w:tcW w:w="8111" w:type="dxa"/>
            <w:tcBorders>
              <w:top w:val="single" w:sz="4" w:space="0" w:color="000000"/>
              <w:left w:val="single" w:sz="4" w:space="0" w:color="000000"/>
              <w:bottom w:val="single" w:sz="4" w:space="0" w:color="000000"/>
              <w:right w:val="single" w:sz="4" w:space="0" w:color="000000"/>
            </w:tcBorders>
          </w:tcPr>
          <w:p w14:paraId="5ABAE3C7"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Robežu uzmērīšanas darbi, piesaistes gājiena izveidošana</w:t>
            </w:r>
          </w:p>
        </w:tc>
      </w:tr>
      <w:tr w:rsidR="007B41CF" w14:paraId="1055DEF0" w14:textId="77777777" w:rsidTr="00EF74E8">
        <w:tc>
          <w:tcPr>
            <w:tcW w:w="817" w:type="dxa"/>
            <w:tcBorders>
              <w:top w:val="single" w:sz="4" w:space="0" w:color="000000"/>
              <w:left w:val="single" w:sz="4" w:space="0" w:color="000000"/>
              <w:bottom w:val="single" w:sz="4" w:space="0" w:color="000000"/>
              <w:right w:val="single" w:sz="4" w:space="0" w:color="000000"/>
            </w:tcBorders>
          </w:tcPr>
          <w:p w14:paraId="6384747A"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2.</w:t>
            </w:r>
          </w:p>
        </w:tc>
        <w:tc>
          <w:tcPr>
            <w:tcW w:w="8111" w:type="dxa"/>
            <w:tcBorders>
              <w:top w:val="single" w:sz="4" w:space="0" w:color="000000"/>
              <w:left w:val="single" w:sz="4" w:space="0" w:color="000000"/>
              <w:bottom w:val="single" w:sz="4" w:space="0" w:color="000000"/>
              <w:right w:val="single" w:sz="4" w:space="0" w:color="000000"/>
            </w:tcBorders>
          </w:tcPr>
          <w:p w14:paraId="6B755BF6"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Ēku stūru koordinēšana</w:t>
            </w:r>
          </w:p>
        </w:tc>
      </w:tr>
      <w:tr w:rsidR="007B41CF" w14:paraId="33084F71" w14:textId="77777777" w:rsidTr="00EF74E8">
        <w:tc>
          <w:tcPr>
            <w:tcW w:w="817" w:type="dxa"/>
            <w:tcBorders>
              <w:top w:val="single" w:sz="4" w:space="0" w:color="000000"/>
              <w:left w:val="single" w:sz="4" w:space="0" w:color="000000"/>
              <w:bottom w:val="single" w:sz="4" w:space="0" w:color="000000"/>
              <w:right w:val="single" w:sz="4" w:space="0" w:color="000000"/>
            </w:tcBorders>
          </w:tcPr>
          <w:p w14:paraId="49564653"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3.</w:t>
            </w:r>
          </w:p>
        </w:tc>
        <w:tc>
          <w:tcPr>
            <w:tcW w:w="8111" w:type="dxa"/>
            <w:tcBorders>
              <w:top w:val="single" w:sz="4" w:space="0" w:color="000000"/>
              <w:left w:val="single" w:sz="4" w:space="0" w:color="000000"/>
              <w:bottom w:val="single" w:sz="4" w:space="0" w:color="000000"/>
              <w:right w:val="single" w:sz="4" w:space="0" w:color="000000"/>
            </w:tcBorders>
          </w:tcPr>
          <w:p w14:paraId="0DD4AD48"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Situācijas punktu uzmērīšana</w:t>
            </w:r>
          </w:p>
        </w:tc>
      </w:tr>
      <w:tr w:rsidR="007B41CF" w14:paraId="1BED694D" w14:textId="77777777" w:rsidTr="00EF74E8">
        <w:tc>
          <w:tcPr>
            <w:tcW w:w="817" w:type="dxa"/>
            <w:tcBorders>
              <w:top w:val="single" w:sz="4" w:space="0" w:color="000000"/>
              <w:left w:val="single" w:sz="4" w:space="0" w:color="000000"/>
              <w:bottom w:val="single" w:sz="4" w:space="0" w:color="000000"/>
              <w:right w:val="single" w:sz="4" w:space="0" w:color="000000"/>
            </w:tcBorders>
          </w:tcPr>
          <w:p w14:paraId="60DC62F0"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4.</w:t>
            </w:r>
          </w:p>
        </w:tc>
        <w:tc>
          <w:tcPr>
            <w:tcW w:w="8111" w:type="dxa"/>
            <w:tcBorders>
              <w:top w:val="single" w:sz="4" w:space="0" w:color="000000"/>
              <w:left w:val="single" w:sz="4" w:space="0" w:color="000000"/>
              <w:bottom w:val="single" w:sz="4" w:space="0" w:color="000000"/>
              <w:right w:val="single" w:sz="4" w:space="0" w:color="000000"/>
            </w:tcBorders>
          </w:tcPr>
          <w:p w14:paraId="01CC7692"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Robežpunktu ierīkošana</w:t>
            </w:r>
          </w:p>
        </w:tc>
      </w:tr>
      <w:tr w:rsidR="007B41CF" w14:paraId="63DB879C" w14:textId="77777777" w:rsidTr="00EF74E8">
        <w:tc>
          <w:tcPr>
            <w:tcW w:w="817" w:type="dxa"/>
            <w:tcBorders>
              <w:top w:val="single" w:sz="4" w:space="0" w:color="000000"/>
              <w:left w:val="single" w:sz="4" w:space="0" w:color="000000"/>
              <w:bottom w:val="single" w:sz="4" w:space="0" w:color="000000"/>
              <w:right w:val="single" w:sz="4" w:space="0" w:color="000000"/>
            </w:tcBorders>
          </w:tcPr>
          <w:p w14:paraId="7DED7388"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5.</w:t>
            </w:r>
          </w:p>
        </w:tc>
        <w:tc>
          <w:tcPr>
            <w:tcW w:w="8111" w:type="dxa"/>
            <w:tcBorders>
              <w:top w:val="single" w:sz="4" w:space="0" w:color="000000"/>
              <w:left w:val="single" w:sz="4" w:space="0" w:color="000000"/>
              <w:bottom w:val="single" w:sz="4" w:space="0" w:color="000000"/>
              <w:right w:val="single" w:sz="4" w:space="0" w:color="000000"/>
            </w:tcBorders>
          </w:tcPr>
          <w:p w14:paraId="197620F8"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Kamerālie darbi:</w:t>
            </w:r>
          </w:p>
        </w:tc>
      </w:tr>
      <w:tr w:rsidR="007B41CF" w14:paraId="54D8BAB2" w14:textId="77777777" w:rsidTr="00EF74E8">
        <w:tc>
          <w:tcPr>
            <w:tcW w:w="817" w:type="dxa"/>
            <w:tcBorders>
              <w:top w:val="single" w:sz="4" w:space="0" w:color="000000"/>
              <w:left w:val="single" w:sz="4" w:space="0" w:color="000000"/>
              <w:bottom w:val="single" w:sz="4" w:space="0" w:color="000000"/>
              <w:right w:val="single" w:sz="4" w:space="0" w:color="000000"/>
            </w:tcBorders>
          </w:tcPr>
          <w:p w14:paraId="77EE4A61"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 xml:space="preserve">5.1. </w:t>
            </w:r>
          </w:p>
        </w:tc>
        <w:tc>
          <w:tcPr>
            <w:tcW w:w="8111" w:type="dxa"/>
            <w:tcBorders>
              <w:top w:val="single" w:sz="4" w:space="0" w:color="000000"/>
              <w:left w:val="single" w:sz="4" w:space="0" w:color="000000"/>
              <w:bottom w:val="single" w:sz="4" w:space="0" w:color="000000"/>
              <w:right w:val="single" w:sz="4" w:space="0" w:color="000000"/>
            </w:tcBorders>
          </w:tcPr>
          <w:p w14:paraId="0BA85BDC"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Iepazīšanās ar dokumentiem un darba izpildes plānošana</w:t>
            </w:r>
          </w:p>
        </w:tc>
      </w:tr>
      <w:tr w:rsidR="007B41CF" w14:paraId="474BD067" w14:textId="77777777" w:rsidTr="00EF74E8">
        <w:tc>
          <w:tcPr>
            <w:tcW w:w="817" w:type="dxa"/>
            <w:tcBorders>
              <w:top w:val="single" w:sz="4" w:space="0" w:color="000000"/>
              <w:left w:val="single" w:sz="4" w:space="0" w:color="000000"/>
              <w:bottom w:val="single" w:sz="4" w:space="0" w:color="000000"/>
              <w:right w:val="single" w:sz="4" w:space="0" w:color="000000"/>
            </w:tcBorders>
          </w:tcPr>
          <w:p w14:paraId="197F2C36"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5.2.</w:t>
            </w:r>
          </w:p>
        </w:tc>
        <w:tc>
          <w:tcPr>
            <w:tcW w:w="8111" w:type="dxa"/>
            <w:tcBorders>
              <w:top w:val="single" w:sz="4" w:space="0" w:color="000000"/>
              <w:left w:val="single" w:sz="4" w:space="0" w:color="000000"/>
              <w:bottom w:val="single" w:sz="4" w:space="0" w:color="000000"/>
              <w:right w:val="single" w:sz="4" w:space="0" w:color="000000"/>
            </w:tcBorders>
          </w:tcPr>
          <w:p w14:paraId="3ECFDC86"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Mērniecības darbu apstrāde</w:t>
            </w:r>
          </w:p>
        </w:tc>
      </w:tr>
      <w:tr w:rsidR="007B41CF" w:rsidRPr="00863FFB" w14:paraId="17C11CD4" w14:textId="77777777" w:rsidTr="00EF74E8">
        <w:tc>
          <w:tcPr>
            <w:tcW w:w="817" w:type="dxa"/>
            <w:tcBorders>
              <w:top w:val="single" w:sz="4" w:space="0" w:color="000000"/>
              <w:left w:val="single" w:sz="4" w:space="0" w:color="000000"/>
              <w:bottom w:val="single" w:sz="4" w:space="0" w:color="000000"/>
              <w:right w:val="single" w:sz="4" w:space="0" w:color="000000"/>
            </w:tcBorders>
          </w:tcPr>
          <w:p w14:paraId="4286E373"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5.3.</w:t>
            </w:r>
          </w:p>
        </w:tc>
        <w:tc>
          <w:tcPr>
            <w:tcW w:w="8111" w:type="dxa"/>
            <w:tcBorders>
              <w:top w:val="single" w:sz="4" w:space="0" w:color="000000"/>
              <w:left w:val="single" w:sz="4" w:space="0" w:color="000000"/>
              <w:bottom w:val="single" w:sz="4" w:space="0" w:color="000000"/>
              <w:right w:val="single" w:sz="4" w:space="0" w:color="000000"/>
            </w:tcBorders>
          </w:tcPr>
          <w:p w14:paraId="4BD0790F"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Robežpunkta iezīmēšana plānā un noteikšana</w:t>
            </w:r>
          </w:p>
        </w:tc>
      </w:tr>
      <w:tr w:rsidR="007B41CF" w14:paraId="5EEF1A61" w14:textId="77777777" w:rsidTr="00EF74E8">
        <w:tc>
          <w:tcPr>
            <w:tcW w:w="817" w:type="dxa"/>
            <w:tcBorders>
              <w:top w:val="single" w:sz="4" w:space="0" w:color="000000"/>
              <w:left w:val="single" w:sz="4" w:space="0" w:color="000000"/>
              <w:bottom w:val="single" w:sz="4" w:space="0" w:color="000000"/>
              <w:right w:val="single" w:sz="4" w:space="0" w:color="000000"/>
            </w:tcBorders>
          </w:tcPr>
          <w:p w14:paraId="667BA577"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5.4.</w:t>
            </w:r>
          </w:p>
        </w:tc>
        <w:tc>
          <w:tcPr>
            <w:tcW w:w="8111" w:type="dxa"/>
            <w:tcBorders>
              <w:top w:val="single" w:sz="4" w:space="0" w:color="000000"/>
              <w:left w:val="single" w:sz="4" w:space="0" w:color="000000"/>
              <w:bottom w:val="single" w:sz="4" w:space="0" w:color="000000"/>
              <w:right w:val="single" w:sz="4" w:space="0" w:color="000000"/>
            </w:tcBorders>
          </w:tcPr>
          <w:p w14:paraId="3087A5C4"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Ēkas stūra iezīmēšana</w:t>
            </w:r>
          </w:p>
        </w:tc>
      </w:tr>
      <w:tr w:rsidR="007B41CF" w:rsidRPr="00863FFB" w14:paraId="03752B71" w14:textId="77777777" w:rsidTr="00EF74E8">
        <w:tc>
          <w:tcPr>
            <w:tcW w:w="817" w:type="dxa"/>
            <w:tcBorders>
              <w:top w:val="single" w:sz="4" w:space="0" w:color="000000"/>
              <w:left w:val="single" w:sz="4" w:space="0" w:color="000000"/>
              <w:bottom w:val="single" w:sz="4" w:space="0" w:color="000000"/>
              <w:right w:val="single" w:sz="4" w:space="0" w:color="000000"/>
            </w:tcBorders>
          </w:tcPr>
          <w:p w14:paraId="15D3F4B3"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5.5.</w:t>
            </w:r>
          </w:p>
        </w:tc>
        <w:tc>
          <w:tcPr>
            <w:tcW w:w="8111" w:type="dxa"/>
            <w:tcBorders>
              <w:top w:val="single" w:sz="4" w:space="0" w:color="000000"/>
              <w:left w:val="single" w:sz="4" w:space="0" w:color="000000"/>
              <w:bottom w:val="single" w:sz="4" w:space="0" w:color="000000"/>
              <w:right w:val="single" w:sz="4" w:space="0" w:color="000000"/>
            </w:tcBorders>
          </w:tcPr>
          <w:p w14:paraId="7F5F3B5C"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Saskaņošana ar pierobežnieku, tai skaitā, pasta izdevumi par pierobežnieka uzaicinājumu</w:t>
            </w:r>
          </w:p>
        </w:tc>
      </w:tr>
      <w:tr w:rsidR="007B41CF" w:rsidRPr="00863FFB" w14:paraId="51639CEE" w14:textId="77777777" w:rsidTr="00EF74E8">
        <w:tc>
          <w:tcPr>
            <w:tcW w:w="817" w:type="dxa"/>
            <w:tcBorders>
              <w:top w:val="single" w:sz="4" w:space="0" w:color="000000"/>
              <w:left w:val="single" w:sz="4" w:space="0" w:color="000000"/>
              <w:bottom w:val="single" w:sz="4" w:space="0" w:color="000000"/>
              <w:right w:val="single" w:sz="4" w:space="0" w:color="000000"/>
            </w:tcBorders>
          </w:tcPr>
          <w:p w14:paraId="41103AA2"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6.</w:t>
            </w:r>
          </w:p>
        </w:tc>
        <w:tc>
          <w:tcPr>
            <w:tcW w:w="8111" w:type="dxa"/>
            <w:tcBorders>
              <w:top w:val="single" w:sz="4" w:space="0" w:color="000000"/>
              <w:left w:val="single" w:sz="4" w:space="0" w:color="000000"/>
              <w:bottom w:val="single" w:sz="4" w:space="0" w:color="000000"/>
              <w:right w:val="single" w:sz="4" w:space="0" w:color="000000"/>
            </w:tcBorders>
          </w:tcPr>
          <w:p w14:paraId="26A6359D"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Informācijas pieprasīšanas, iesniegšanas un saņemšanas no valsts, pašvaldības kompetentajām iestādēm izmaksas (tai skaitā, arhīva dokumentācijas sagatavošana,  informācija no NĪVKIS,  datu reģistrācija VZD u.c.)</w:t>
            </w:r>
          </w:p>
        </w:tc>
      </w:tr>
    </w:tbl>
    <w:p w14:paraId="75882894" w14:textId="77777777" w:rsidR="007B41CF" w:rsidRDefault="007B41CF" w:rsidP="007B41CF">
      <w:pPr>
        <w:widowControl/>
        <w:overflowPunct/>
        <w:ind w:left="450"/>
        <w:contextualSpacing/>
        <w:jc w:val="both"/>
        <w:rPr>
          <w:b/>
          <w:kern w:val="0"/>
          <w:sz w:val="24"/>
          <w:szCs w:val="24"/>
          <w:lang w:val="lv-LV"/>
        </w:rPr>
      </w:pPr>
    </w:p>
    <w:p w14:paraId="0389B8F8"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Zemes kadastrālās uzmērīšanas pakalpojums</w:t>
      </w:r>
      <w:r>
        <w:rPr>
          <w:iCs/>
          <w:kern w:val="0"/>
          <w:sz w:val="24"/>
          <w:szCs w:val="24"/>
          <w:lang w:val="lv-LV"/>
        </w:rPr>
        <w:t xml:space="preserve"> jāsniedz 120 (viens simts divdesmit) kalendāro dienu laikā pēc Pasūtītāja pieprasījuma (darba uzdevuma) saņemšanas un saskaņā ar darba uzdevumā un Tehniskajā specifikācijā noteikto pakalpojumu aprakstu, Finanšu piedāvājumā norādītajiem izcenojumiem un Iepirkuma līguma nosacījumiem.</w:t>
      </w:r>
    </w:p>
    <w:p w14:paraId="5589B7AB"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Pakalpojums tiek sniegts tikai pēc Pasūtītāja pieprasījuma. Pasūtītājs dod darba uzdevumu rakstveidā, nosūtot to uz Iepirkuma līgumā norādīto Izpildītāja e-pasta adresi un tas tiek uzskatīts par saņemtu nākamajā darba dienā no e-pasta nosūtīšanas dienas. Izpildītājam ne vēlāk kā nākamajā darba dienā pēc darba uzdevuma elektroniskas saņemšanas tās pašas darba dienas laikā elektroniski vai telefoniski apstiprina Pasūtītājam tā saņemšanas faktu. Darba uzdevumā tiek norādīts konkrētais objekts un sniedzamais pakalpojums.</w:t>
      </w:r>
    </w:p>
    <w:p w14:paraId="1F57F018" w14:textId="77777777" w:rsidR="007B41CF" w:rsidRDefault="007B41CF" w:rsidP="007B41CF">
      <w:pPr>
        <w:widowControl/>
        <w:suppressAutoHyphens/>
        <w:overflowPunct/>
        <w:autoSpaceDE/>
        <w:autoSpaceDN/>
        <w:adjustRightInd/>
        <w:contextualSpacing/>
        <w:jc w:val="both"/>
        <w:rPr>
          <w:kern w:val="0"/>
          <w:sz w:val="24"/>
          <w:szCs w:val="24"/>
          <w:lang w:val="lv-LV"/>
        </w:rPr>
      </w:pPr>
    </w:p>
    <w:p w14:paraId="0BA27B73" w14:textId="77777777" w:rsidR="007B41CF" w:rsidRDefault="007B41CF" w:rsidP="007B41CF">
      <w:pPr>
        <w:widowControl/>
        <w:numPr>
          <w:ilvl w:val="1"/>
          <w:numId w:val="10"/>
        </w:numPr>
        <w:suppressAutoHyphens/>
        <w:overflowPunct/>
        <w:autoSpaceDE/>
        <w:autoSpaceDN/>
        <w:adjustRightInd/>
        <w:contextualSpacing/>
        <w:jc w:val="both"/>
        <w:rPr>
          <w:kern w:val="0"/>
          <w:sz w:val="24"/>
          <w:szCs w:val="24"/>
          <w:lang w:val="lv-LV"/>
        </w:rPr>
      </w:pPr>
      <w:r>
        <w:rPr>
          <w:kern w:val="0"/>
          <w:sz w:val="24"/>
          <w:szCs w:val="24"/>
          <w:u w:val="single"/>
          <w:lang w:val="lv-LV"/>
        </w:rPr>
        <w:t>zemes ierīcības projektu izstrādes pakalpojums</w:t>
      </w:r>
      <w:r>
        <w:rPr>
          <w:kern w:val="0"/>
          <w:sz w:val="24"/>
          <w:szCs w:val="24"/>
          <w:lang w:val="lv-LV"/>
        </w:rPr>
        <w:t>, kas sevī ietver</w:t>
      </w:r>
      <w:r>
        <w:rPr>
          <w:b/>
          <w:i/>
          <w:kern w:val="0"/>
          <w:sz w:val="24"/>
          <w:szCs w:val="24"/>
          <w:lang w:val="lv-LV"/>
        </w:rPr>
        <w:t xml:space="preserve"> </w:t>
      </w:r>
      <w:r>
        <w:rPr>
          <w:rFonts w:cs="Calibri"/>
          <w:kern w:val="0"/>
          <w:sz w:val="24"/>
          <w:szCs w:val="24"/>
          <w:lang w:val="lv-LV" w:eastAsia="ar-SA"/>
        </w:rPr>
        <w:t xml:space="preserve">zemes ierīcības darbu veikšanu atbilstoši normatīvo aktu un pašvaldības lēmumā par zemes ierīcības projekta izstrādes nepieciešamību noteiktajām prasībām, zemes ierīcības projekta izstrādi zemes vienību sadales vai zemes vienības robežu pārkārtošanai, </w:t>
      </w:r>
      <w:r>
        <w:rPr>
          <w:kern w:val="0"/>
          <w:sz w:val="24"/>
          <w:szCs w:val="24"/>
          <w:lang w:val="lv-LV"/>
        </w:rPr>
        <w:t>saskaņošanu ar Pasūtītāju:</w:t>
      </w:r>
    </w:p>
    <w:p w14:paraId="73669D20" w14:textId="77777777" w:rsidR="007B41CF" w:rsidRDefault="007B41CF" w:rsidP="007B41CF">
      <w:pPr>
        <w:widowControl/>
        <w:numPr>
          <w:ilvl w:val="2"/>
          <w:numId w:val="10"/>
        </w:numPr>
        <w:suppressAutoHyphens/>
        <w:overflowPunct/>
        <w:autoSpaceDE/>
        <w:autoSpaceDN/>
        <w:adjustRightInd/>
        <w:contextualSpacing/>
        <w:jc w:val="both"/>
        <w:rPr>
          <w:rFonts w:cs="Calibri"/>
          <w:kern w:val="0"/>
          <w:sz w:val="24"/>
          <w:szCs w:val="24"/>
          <w:lang w:val="lv-LV" w:eastAsia="ar-SA"/>
        </w:rPr>
      </w:pPr>
      <w:r>
        <w:rPr>
          <w:rFonts w:cs="Calibri"/>
          <w:kern w:val="0"/>
          <w:sz w:val="24"/>
          <w:szCs w:val="24"/>
          <w:u w:val="single"/>
          <w:lang w:val="lv-LV" w:eastAsia="ar-SA"/>
        </w:rPr>
        <w:t>Darba uzdevums zemes ierīcības projektu izstrādes pakalpojuma sniegšanā</w:t>
      </w:r>
      <w:r>
        <w:rPr>
          <w:rFonts w:cs="Calibri"/>
          <w:kern w:val="0"/>
          <w:sz w:val="24"/>
          <w:szCs w:val="24"/>
          <w:lang w:val="lv-LV" w:eastAsia="ar-SA"/>
        </w:rPr>
        <w:t>:</w:t>
      </w:r>
    </w:p>
    <w:p w14:paraId="42A6D73A" w14:textId="77777777" w:rsidR="007B41CF" w:rsidRDefault="007B41CF" w:rsidP="007B41CF">
      <w:pPr>
        <w:widowControl/>
        <w:numPr>
          <w:ilvl w:val="3"/>
          <w:numId w:val="10"/>
        </w:numPr>
        <w:suppressAutoHyphens/>
        <w:overflowPunct/>
        <w:autoSpaceDE/>
        <w:autoSpaceDN/>
        <w:adjustRightInd/>
        <w:contextualSpacing/>
        <w:jc w:val="both"/>
        <w:rPr>
          <w:rFonts w:cs="Calibri"/>
          <w:kern w:val="0"/>
          <w:sz w:val="24"/>
          <w:szCs w:val="24"/>
          <w:lang w:val="lv-LV" w:eastAsia="ar-SA"/>
        </w:rPr>
      </w:pPr>
      <w:r>
        <w:rPr>
          <w:rFonts w:cs="Calibri"/>
          <w:kern w:val="0"/>
          <w:sz w:val="24"/>
          <w:szCs w:val="24"/>
          <w:lang w:val="lv-LV" w:eastAsia="ar-SA"/>
        </w:rPr>
        <w:t xml:space="preserve">veikt zemes ierīcības darbus, tai skaitā, nepieciešamības gadījumā izgatavojot brīvā formā sagatavotā dokumentā precizētu projektētās robežas atrašanās vietu un situācijas objektu novietojumu projektētajā teritorijā; </w:t>
      </w:r>
    </w:p>
    <w:p w14:paraId="159B96A0"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sagatavot zemes ierīcības projektu;</w:t>
      </w:r>
    </w:p>
    <w:p w14:paraId="0CEE47B4"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 xml:space="preserve">saskaņot zemes ierīcības projektu ar </w:t>
      </w:r>
      <w:r>
        <w:rPr>
          <w:rFonts w:eastAsia="Calibri"/>
          <w:kern w:val="0"/>
          <w:sz w:val="24"/>
          <w:szCs w:val="24"/>
          <w:lang w:val="lv-LV" w:eastAsia="en-US"/>
        </w:rPr>
        <w:t>komunikāciju turētājiem, nepieciešamības gadījumā ar Rīgas pilsētas pašvaldības struktūrvienībām  un Pasūtītāju</w:t>
      </w:r>
      <w:r>
        <w:rPr>
          <w:kern w:val="0"/>
          <w:sz w:val="24"/>
          <w:szCs w:val="24"/>
          <w:lang w:val="lv-LV"/>
        </w:rPr>
        <w:t>;</w:t>
      </w:r>
    </w:p>
    <w:p w14:paraId="2C41741F"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iesniegt zemes ierīcības projektu saskaņošanai Rīgas pilsētas būvvaldē un saņemt Rīgas pilsētas būvvaldes lēmumu vai administratīvu aktu par zemes ierīcības projekta apstiprināšanu;</w:t>
      </w:r>
    </w:p>
    <w:p w14:paraId="661097C9"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kern w:val="0"/>
          <w:sz w:val="24"/>
          <w:szCs w:val="24"/>
          <w:lang w:val="lv-LV"/>
        </w:rPr>
        <w:t xml:space="preserve">iesniegt Pasūtītājam </w:t>
      </w:r>
      <w:r>
        <w:rPr>
          <w:rFonts w:cs="Calibri"/>
          <w:kern w:val="0"/>
          <w:sz w:val="24"/>
          <w:szCs w:val="24"/>
          <w:lang w:val="lv-LV" w:eastAsia="ar-SA"/>
        </w:rPr>
        <w:t xml:space="preserve">ar Rīgas pilsētas būvvaldes lēmumu vai administratīvu aktu </w:t>
      </w:r>
      <w:r>
        <w:rPr>
          <w:kern w:val="0"/>
          <w:sz w:val="24"/>
          <w:szCs w:val="24"/>
          <w:lang w:val="lv-LV"/>
        </w:rPr>
        <w:t xml:space="preserve">apstiprinātu </w:t>
      </w:r>
      <w:r>
        <w:rPr>
          <w:rFonts w:cs="Calibri"/>
          <w:kern w:val="0"/>
          <w:sz w:val="24"/>
          <w:szCs w:val="24"/>
          <w:lang w:val="lv-LV" w:eastAsia="ar-SA"/>
        </w:rPr>
        <w:t xml:space="preserve">zemes ierīcības projektu elektroniski nosūtot uz e-pastu: </w:t>
      </w:r>
      <w:hyperlink r:id="rId6" w:history="1">
        <w:r>
          <w:rPr>
            <w:rFonts w:cs="Calibri"/>
            <w:color w:val="0000FF"/>
            <w:kern w:val="0"/>
            <w:sz w:val="24"/>
            <w:szCs w:val="24"/>
            <w:u w:val="single"/>
            <w:lang w:val="lv-LV" w:eastAsia="ar-SA"/>
          </w:rPr>
          <w:t>dmpk@riga.lv</w:t>
        </w:r>
      </w:hyperlink>
    </w:p>
    <w:p w14:paraId="259BE1A6"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Zemes ierīcības projekta izstrādes pakalpojuma cenā par vienu vienību jāietver sekojošas izmaksas:</w:t>
      </w:r>
    </w:p>
    <w:p w14:paraId="682C58CC" w14:textId="77777777" w:rsidR="007B41CF" w:rsidRDefault="007B41CF" w:rsidP="007B41CF">
      <w:pPr>
        <w:widowControl/>
        <w:overflowPunct/>
        <w:autoSpaceDE/>
        <w:autoSpaceDN/>
        <w:adjustRightInd/>
        <w:ind w:left="1440"/>
        <w:contextualSpacing/>
        <w:jc w:val="both"/>
        <w:rPr>
          <w:kern w:val="0"/>
          <w:sz w:val="24"/>
          <w:szCs w:val="24"/>
          <w:lang w:val="lv-LV"/>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7218"/>
      </w:tblGrid>
      <w:tr w:rsidR="007B41CF" w14:paraId="53E49534" w14:textId="77777777" w:rsidTr="00EF74E8">
        <w:tc>
          <w:tcPr>
            <w:tcW w:w="688" w:type="dxa"/>
            <w:tcBorders>
              <w:top w:val="single" w:sz="4" w:space="0" w:color="000000"/>
              <w:left w:val="single" w:sz="4" w:space="0" w:color="000000"/>
              <w:bottom w:val="single" w:sz="4" w:space="0" w:color="000000"/>
              <w:right w:val="single" w:sz="4" w:space="0" w:color="000000"/>
            </w:tcBorders>
          </w:tcPr>
          <w:p w14:paraId="08576C7E" w14:textId="77777777" w:rsidR="007B41CF" w:rsidRDefault="007B41CF" w:rsidP="00EF74E8">
            <w:pPr>
              <w:widowControl/>
              <w:overflowPunct/>
              <w:autoSpaceDE/>
              <w:autoSpaceDN/>
              <w:adjustRightInd/>
              <w:jc w:val="center"/>
              <w:rPr>
                <w:b/>
                <w:kern w:val="0"/>
                <w:lang w:val="lv-LV" w:eastAsia="en-US"/>
              </w:rPr>
            </w:pPr>
            <w:r>
              <w:rPr>
                <w:b/>
                <w:kern w:val="0"/>
                <w:lang w:val="lv-LV" w:eastAsia="en-US"/>
              </w:rPr>
              <w:t>Nr.</w:t>
            </w:r>
          </w:p>
        </w:tc>
        <w:tc>
          <w:tcPr>
            <w:tcW w:w="7218" w:type="dxa"/>
            <w:tcBorders>
              <w:top w:val="single" w:sz="4" w:space="0" w:color="000000"/>
              <w:left w:val="single" w:sz="4" w:space="0" w:color="000000"/>
              <w:bottom w:val="single" w:sz="4" w:space="0" w:color="000000"/>
              <w:right w:val="single" w:sz="4" w:space="0" w:color="000000"/>
            </w:tcBorders>
          </w:tcPr>
          <w:p w14:paraId="1CE9E435" w14:textId="77777777" w:rsidR="007B41CF" w:rsidRDefault="007B41CF" w:rsidP="00EF74E8">
            <w:pPr>
              <w:widowControl/>
              <w:overflowPunct/>
              <w:autoSpaceDE/>
              <w:autoSpaceDN/>
              <w:adjustRightInd/>
              <w:jc w:val="center"/>
              <w:rPr>
                <w:b/>
                <w:kern w:val="0"/>
                <w:lang w:val="lv-LV" w:eastAsia="en-US"/>
              </w:rPr>
            </w:pPr>
            <w:r>
              <w:rPr>
                <w:b/>
                <w:kern w:val="0"/>
                <w:lang w:val="lv-LV" w:eastAsia="en-US"/>
              </w:rPr>
              <w:t>Darba nosaukums</w:t>
            </w:r>
          </w:p>
        </w:tc>
      </w:tr>
      <w:tr w:rsidR="007B41CF" w14:paraId="235DBC4F" w14:textId="77777777" w:rsidTr="00EF74E8">
        <w:tc>
          <w:tcPr>
            <w:tcW w:w="688" w:type="dxa"/>
            <w:tcBorders>
              <w:top w:val="single" w:sz="4" w:space="0" w:color="000000"/>
              <w:left w:val="single" w:sz="4" w:space="0" w:color="000000"/>
              <w:bottom w:val="single" w:sz="4" w:space="0" w:color="000000"/>
              <w:right w:val="single" w:sz="4" w:space="0" w:color="000000"/>
            </w:tcBorders>
          </w:tcPr>
          <w:p w14:paraId="033CBE77"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1.</w:t>
            </w:r>
          </w:p>
        </w:tc>
        <w:tc>
          <w:tcPr>
            <w:tcW w:w="7218" w:type="dxa"/>
            <w:tcBorders>
              <w:top w:val="single" w:sz="4" w:space="0" w:color="000000"/>
              <w:left w:val="single" w:sz="4" w:space="0" w:color="000000"/>
              <w:bottom w:val="single" w:sz="4" w:space="0" w:color="000000"/>
              <w:right w:val="single" w:sz="4" w:space="0" w:color="000000"/>
            </w:tcBorders>
          </w:tcPr>
          <w:p w14:paraId="4C639526"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Iepazīšanās ar dokumentiem un darba izpildes plānošana</w:t>
            </w:r>
          </w:p>
        </w:tc>
      </w:tr>
      <w:tr w:rsidR="007B41CF" w14:paraId="2D9FF9A3" w14:textId="77777777" w:rsidTr="00EF74E8">
        <w:tc>
          <w:tcPr>
            <w:tcW w:w="688" w:type="dxa"/>
            <w:tcBorders>
              <w:top w:val="single" w:sz="4" w:space="0" w:color="000000"/>
              <w:left w:val="single" w:sz="4" w:space="0" w:color="000000"/>
              <w:bottom w:val="single" w:sz="4" w:space="0" w:color="000000"/>
              <w:right w:val="single" w:sz="4" w:space="0" w:color="000000"/>
            </w:tcBorders>
          </w:tcPr>
          <w:p w14:paraId="5E0DE396"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2.</w:t>
            </w:r>
          </w:p>
        </w:tc>
        <w:tc>
          <w:tcPr>
            <w:tcW w:w="7218" w:type="dxa"/>
            <w:tcBorders>
              <w:top w:val="single" w:sz="4" w:space="0" w:color="000000"/>
              <w:left w:val="single" w:sz="4" w:space="0" w:color="000000"/>
              <w:bottom w:val="single" w:sz="4" w:space="0" w:color="000000"/>
              <w:right w:val="single" w:sz="4" w:space="0" w:color="000000"/>
            </w:tcBorders>
          </w:tcPr>
          <w:p w14:paraId="55E0D6DF"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Zemes ierīcības projekta izstrāde</w:t>
            </w:r>
          </w:p>
        </w:tc>
      </w:tr>
      <w:tr w:rsidR="007B41CF" w14:paraId="388B1111" w14:textId="77777777" w:rsidTr="00EF74E8">
        <w:tc>
          <w:tcPr>
            <w:tcW w:w="688" w:type="dxa"/>
            <w:tcBorders>
              <w:top w:val="single" w:sz="4" w:space="0" w:color="000000"/>
              <w:left w:val="single" w:sz="4" w:space="0" w:color="000000"/>
              <w:bottom w:val="single" w:sz="4" w:space="0" w:color="000000"/>
              <w:right w:val="single" w:sz="4" w:space="0" w:color="000000"/>
            </w:tcBorders>
          </w:tcPr>
          <w:p w14:paraId="6D38A6C6"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3.</w:t>
            </w:r>
          </w:p>
        </w:tc>
        <w:tc>
          <w:tcPr>
            <w:tcW w:w="7218" w:type="dxa"/>
            <w:tcBorders>
              <w:top w:val="single" w:sz="4" w:space="0" w:color="000000"/>
              <w:left w:val="single" w:sz="4" w:space="0" w:color="000000"/>
              <w:bottom w:val="single" w:sz="4" w:space="0" w:color="000000"/>
              <w:right w:val="single" w:sz="4" w:space="0" w:color="000000"/>
            </w:tcBorders>
          </w:tcPr>
          <w:p w14:paraId="3162DB7D"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VZD izmaksas:</w:t>
            </w:r>
          </w:p>
        </w:tc>
      </w:tr>
      <w:tr w:rsidR="007B41CF" w14:paraId="39A6BCF1" w14:textId="77777777" w:rsidTr="00EF74E8">
        <w:tc>
          <w:tcPr>
            <w:tcW w:w="688" w:type="dxa"/>
            <w:tcBorders>
              <w:top w:val="single" w:sz="4" w:space="0" w:color="000000"/>
              <w:left w:val="single" w:sz="4" w:space="0" w:color="000000"/>
              <w:bottom w:val="single" w:sz="4" w:space="0" w:color="000000"/>
              <w:right w:val="single" w:sz="4" w:space="0" w:color="000000"/>
            </w:tcBorders>
          </w:tcPr>
          <w:p w14:paraId="4A1A9E07"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3.1</w:t>
            </w:r>
          </w:p>
        </w:tc>
        <w:tc>
          <w:tcPr>
            <w:tcW w:w="7218" w:type="dxa"/>
            <w:tcBorders>
              <w:top w:val="single" w:sz="4" w:space="0" w:color="000000"/>
              <w:left w:val="single" w:sz="4" w:space="0" w:color="000000"/>
              <w:bottom w:val="single" w:sz="4" w:space="0" w:color="000000"/>
              <w:right w:val="single" w:sz="4" w:space="0" w:color="000000"/>
            </w:tcBorders>
          </w:tcPr>
          <w:p w14:paraId="7A2D5F1C"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Informācija no NĪVKIS</w:t>
            </w:r>
          </w:p>
        </w:tc>
      </w:tr>
      <w:tr w:rsidR="007B41CF" w:rsidRPr="00863FFB" w14:paraId="7F5D6AF3" w14:textId="77777777" w:rsidTr="00EF74E8">
        <w:tc>
          <w:tcPr>
            <w:tcW w:w="688" w:type="dxa"/>
            <w:tcBorders>
              <w:top w:val="single" w:sz="4" w:space="0" w:color="000000"/>
              <w:left w:val="single" w:sz="4" w:space="0" w:color="000000"/>
              <w:bottom w:val="single" w:sz="4" w:space="0" w:color="000000"/>
              <w:right w:val="single" w:sz="4" w:space="0" w:color="000000"/>
            </w:tcBorders>
          </w:tcPr>
          <w:p w14:paraId="4CAB487C"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4.</w:t>
            </w:r>
          </w:p>
        </w:tc>
        <w:tc>
          <w:tcPr>
            <w:tcW w:w="7218" w:type="dxa"/>
            <w:tcBorders>
              <w:top w:val="single" w:sz="4" w:space="0" w:color="000000"/>
              <w:left w:val="single" w:sz="4" w:space="0" w:color="000000"/>
              <w:bottom w:val="single" w:sz="4" w:space="0" w:color="000000"/>
              <w:right w:val="single" w:sz="4" w:space="0" w:color="000000"/>
            </w:tcBorders>
          </w:tcPr>
          <w:p w14:paraId="62089C34"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Informācijas pieprasīšanas, iesniegšanas un saņemšanas no valsts, pašvaldības kompetentajām iestādēm izmaksas (tai skaitā, arhīva dokumentācijas sagatavošana, informācija no NĪVKIS, u.c.)</w:t>
            </w:r>
          </w:p>
        </w:tc>
      </w:tr>
    </w:tbl>
    <w:p w14:paraId="3DDCFA58" w14:textId="77777777" w:rsidR="007B41CF" w:rsidRDefault="007B41CF" w:rsidP="007B41CF">
      <w:pPr>
        <w:widowControl/>
        <w:suppressAutoHyphens/>
        <w:overflowPunct/>
        <w:autoSpaceDE/>
        <w:autoSpaceDN/>
        <w:adjustRightInd/>
        <w:ind w:left="720"/>
        <w:contextualSpacing/>
        <w:jc w:val="both"/>
        <w:rPr>
          <w:kern w:val="0"/>
          <w:sz w:val="24"/>
          <w:szCs w:val="24"/>
          <w:lang w:val="lv-LV"/>
        </w:rPr>
      </w:pPr>
    </w:p>
    <w:p w14:paraId="617CC46E"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 xml:space="preserve">Zemes ierīcības projekta izstrāde jāveic </w:t>
      </w:r>
      <w:r>
        <w:rPr>
          <w:iCs/>
          <w:kern w:val="0"/>
          <w:sz w:val="24"/>
          <w:szCs w:val="24"/>
          <w:lang w:val="lv-LV"/>
        </w:rPr>
        <w:t>120 (viens simts divdesmit)</w:t>
      </w:r>
      <w:r>
        <w:rPr>
          <w:kern w:val="0"/>
          <w:sz w:val="24"/>
          <w:szCs w:val="24"/>
          <w:lang w:val="lv-LV"/>
        </w:rPr>
        <w:t xml:space="preserve"> kalendāro dienu laikā pēc Pasūtītāja pieprasījuma (darba uzdevuma) </w:t>
      </w:r>
      <w:r>
        <w:rPr>
          <w:kern w:val="0"/>
          <w:sz w:val="24"/>
          <w:szCs w:val="24"/>
          <w:lang w:val="lv-LV"/>
        </w:rPr>
        <w:lastRenderedPageBreak/>
        <w:t>saņemšanas un saskaņā ar darba uzdevumā un Tehniskajā specifikācijā noteikto pakalpojumu aprakstu, Finanšu piedāvājumā norādītajiem izcenojumiem un Iepirkuma līguma nosacījumiem.</w:t>
      </w:r>
    </w:p>
    <w:p w14:paraId="0A888E39"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Pakalpojums tiek sniegts tikai pēc Pasūtītāja pieprasījuma. Pasūtītājs dod darba uzdevumu rakstveidā, nosūtot to uz Iepirkuma līgumā norādīto Izpildītāja e-pasta adresi un tas tiek uzskatīts par saņemtu nākamajā darba dienā no e-pasta nosūtīšanas dienas. Izpildītājam ne vēlāk kā nākamajā darba dienā pēc darba uzdevuma elektroniskas saņemšanas tās pašas darba dienas laikā elektroniski vai telefoniski apstiprina Pasūtītājam tā saņemšanas faktu. Darba uzdevumā tiek norādīts konkrētais objekts un sniedzamais pakalpojums.</w:t>
      </w:r>
    </w:p>
    <w:p w14:paraId="33C4E784" w14:textId="77777777" w:rsidR="007B41CF" w:rsidRDefault="007B41CF" w:rsidP="007B41CF">
      <w:pPr>
        <w:widowControl/>
        <w:suppressAutoHyphens/>
        <w:overflowPunct/>
        <w:autoSpaceDE/>
        <w:autoSpaceDN/>
        <w:adjustRightInd/>
        <w:contextualSpacing/>
        <w:jc w:val="both"/>
        <w:rPr>
          <w:kern w:val="0"/>
          <w:sz w:val="24"/>
          <w:szCs w:val="24"/>
          <w:lang w:val="lv-LV"/>
        </w:rPr>
      </w:pPr>
    </w:p>
    <w:p w14:paraId="23F27F62" w14:textId="77777777" w:rsidR="007B41CF" w:rsidRDefault="007B41CF" w:rsidP="007B41CF">
      <w:pPr>
        <w:widowControl/>
        <w:numPr>
          <w:ilvl w:val="1"/>
          <w:numId w:val="10"/>
        </w:numPr>
        <w:suppressAutoHyphens/>
        <w:overflowPunct/>
        <w:autoSpaceDE/>
        <w:autoSpaceDN/>
        <w:adjustRightInd/>
        <w:contextualSpacing/>
        <w:jc w:val="both"/>
        <w:rPr>
          <w:kern w:val="0"/>
          <w:sz w:val="24"/>
          <w:szCs w:val="24"/>
          <w:u w:val="single"/>
          <w:lang w:val="lv-LV"/>
        </w:rPr>
      </w:pPr>
      <w:r>
        <w:rPr>
          <w:rFonts w:cs="Calibri"/>
          <w:kern w:val="0"/>
          <w:sz w:val="24"/>
          <w:szCs w:val="24"/>
          <w:u w:val="single"/>
          <w:lang w:val="lv-LV" w:eastAsia="ar-SA"/>
        </w:rPr>
        <w:t>Dzīvojamai mājai funkcionāli nepieciešamā zemesgabala korekcijas projekta</w:t>
      </w:r>
      <w:r>
        <w:rPr>
          <w:kern w:val="0"/>
          <w:sz w:val="24"/>
          <w:szCs w:val="24"/>
          <w:u w:val="single"/>
          <w:lang w:val="lv-LV"/>
        </w:rPr>
        <w:t xml:space="preserve"> (robežu noteikšanas projekta) izgatavošanas pakalpojums zemes gabala pirmreizējai reģistrēšanai Nekustamā īpašuma valsts kadastra informācijas sistēmā,</w:t>
      </w:r>
      <w:r>
        <w:rPr>
          <w:kern w:val="0"/>
          <w:sz w:val="24"/>
          <w:szCs w:val="24"/>
          <w:lang w:val="lv-LV"/>
        </w:rPr>
        <w:t xml:space="preserve"> kas sevī ietver</w:t>
      </w:r>
      <w:r>
        <w:rPr>
          <w:b/>
          <w:kern w:val="0"/>
          <w:sz w:val="24"/>
          <w:szCs w:val="24"/>
          <w:lang w:val="lv-LV"/>
        </w:rPr>
        <w:t xml:space="preserve"> </w:t>
      </w:r>
      <w:r>
        <w:rPr>
          <w:rFonts w:cs="Calibri"/>
          <w:kern w:val="0"/>
          <w:sz w:val="24"/>
          <w:szCs w:val="24"/>
          <w:lang w:val="lv-LV" w:eastAsia="ar-SA"/>
        </w:rPr>
        <w:t xml:space="preserve">zemes robežu noteikšanas darbu veikšanu atbilstoši normatīvo aktu prasībām, dzīvojamai mājai funkcionāli nepieciešamā zemesgabala korekcijas projekta  (robežu noteikšanas projekta) izstrādi zemes vienību sadales vai zemes vienības robežu pārkārtošanai, </w:t>
      </w:r>
      <w:r>
        <w:rPr>
          <w:kern w:val="0"/>
          <w:sz w:val="24"/>
          <w:szCs w:val="24"/>
          <w:lang w:val="lv-LV"/>
        </w:rPr>
        <w:t>saskaņošanu ar Pasūtītāju:</w:t>
      </w:r>
    </w:p>
    <w:p w14:paraId="290D9092" w14:textId="77777777" w:rsidR="007B41CF" w:rsidRDefault="007B41CF" w:rsidP="007B41CF">
      <w:pPr>
        <w:widowControl/>
        <w:numPr>
          <w:ilvl w:val="2"/>
          <w:numId w:val="10"/>
        </w:numPr>
        <w:suppressAutoHyphens/>
        <w:overflowPunct/>
        <w:autoSpaceDE/>
        <w:autoSpaceDN/>
        <w:adjustRightInd/>
        <w:contextualSpacing/>
        <w:jc w:val="both"/>
        <w:rPr>
          <w:rFonts w:cs="Calibri"/>
          <w:kern w:val="0"/>
          <w:sz w:val="24"/>
          <w:szCs w:val="24"/>
          <w:lang w:val="lv-LV" w:eastAsia="ar-SA"/>
        </w:rPr>
      </w:pPr>
      <w:r>
        <w:rPr>
          <w:rFonts w:cs="Calibri"/>
          <w:kern w:val="0"/>
          <w:sz w:val="24"/>
          <w:szCs w:val="24"/>
          <w:u w:val="single"/>
          <w:lang w:val="lv-LV" w:eastAsia="ar-SA"/>
        </w:rPr>
        <w:t>Darba uzdevums dzīvojamai mājai funkcionāli nepieciešamā zemesgabala korekcijas projekta</w:t>
      </w:r>
      <w:r>
        <w:rPr>
          <w:kern w:val="0"/>
          <w:sz w:val="24"/>
          <w:szCs w:val="24"/>
          <w:u w:val="single"/>
          <w:lang w:val="lv-LV"/>
        </w:rPr>
        <w:t xml:space="preserve"> (robežu noteikšanas projekta) </w:t>
      </w:r>
      <w:r>
        <w:rPr>
          <w:rFonts w:cs="Calibri"/>
          <w:kern w:val="0"/>
          <w:sz w:val="24"/>
          <w:szCs w:val="24"/>
          <w:u w:val="single"/>
          <w:lang w:val="lv-LV" w:eastAsia="ar-SA"/>
        </w:rPr>
        <w:t>izstrādes pakalpojuma sniegšanā</w:t>
      </w:r>
      <w:r>
        <w:rPr>
          <w:rFonts w:cs="Calibri"/>
          <w:kern w:val="0"/>
          <w:sz w:val="24"/>
          <w:szCs w:val="24"/>
          <w:lang w:val="lv-LV" w:eastAsia="ar-SA"/>
        </w:rPr>
        <w:t>:</w:t>
      </w:r>
    </w:p>
    <w:p w14:paraId="086FECD6" w14:textId="77777777" w:rsidR="007B41CF" w:rsidRDefault="007B41CF" w:rsidP="007B41CF">
      <w:pPr>
        <w:widowControl/>
        <w:numPr>
          <w:ilvl w:val="3"/>
          <w:numId w:val="10"/>
        </w:numPr>
        <w:suppressAutoHyphens/>
        <w:overflowPunct/>
        <w:autoSpaceDE/>
        <w:autoSpaceDN/>
        <w:adjustRightInd/>
        <w:contextualSpacing/>
        <w:jc w:val="both"/>
        <w:rPr>
          <w:rFonts w:cs="Calibri"/>
          <w:kern w:val="0"/>
          <w:sz w:val="24"/>
          <w:szCs w:val="24"/>
          <w:lang w:val="lv-LV" w:eastAsia="ar-SA"/>
        </w:rPr>
      </w:pPr>
      <w:r>
        <w:rPr>
          <w:rFonts w:cs="Calibri"/>
          <w:kern w:val="0"/>
          <w:sz w:val="24"/>
          <w:szCs w:val="24"/>
          <w:lang w:val="lv-LV" w:eastAsia="ar-SA"/>
        </w:rPr>
        <w:t xml:space="preserve">veikt </w:t>
      </w:r>
      <w:r>
        <w:rPr>
          <w:kern w:val="0"/>
          <w:sz w:val="24"/>
          <w:szCs w:val="24"/>
          <w:lang w:val="lv-LV"/>
        </w:rPr>
        <w:t>zemes robežu noteikšanas</w:t>
      </w:r>
      <w:r>
        <w:rPr>
          <w:rFonts w:cs="Calibri"/>
          <w:kern w:val="0"/>
          <w:sz w:val="24"/>
          <w:szCs w:val="24"/>
          <w:lang w:val="lv-LV" w:eastAsia="ar-SA"/>
        </w:rPr>
        <w:t xml:space="preserve"> darbus, tai skaitā, nepieciešamības gadījumā izgatavojot brīvā formā sagatavotā dokumentā precizētu projektētās robežas atrašanās vietu un situācijas objektu novietojumu projektētajā teritorijā; </w:t>
      </w:r>
    </w:p>
    <w:p w14:paraId="48DD7F45"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sagatavot dzīvojamai mājai funkcionāli nepieciešamā zemesgabala korekcijas projekta</w:t>
      </w:r>
      <w:r>
        <w:rPr>
          <w:kern w:val="0"/>
          <w:sz w:val="24"/>
          <w:szCs w:val="24"/>
          <w:lang w:val="lv-LV"/>
        </w:rPr>
        <w:t xml:space="preserve"> (robežu noteikšanas projekta) </w:t>
      </w:r>
      <w:r>
        <w:rPr>
          <w:rFonts w:cs="Calibri"/>
          <w:kern w:val="0"/>
          <w:sz w:val="24"/>
          <w:szCs w:val="24"/>
          <w:lang w:val="lv-LV" w:eastAsia="ar-SA"/>
        </w:rPr>
        <w:t>projektu vismaz 2 (divos) sējumos, katrā sējumā iekļaujot 2 (divas) grafiskās daļas;</w:t>
      </w:r>
    </w:p>
    <w:p w14:paraId="74685660"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saskaņot dzīvojamai mājai funkcionāli nepieciešamā zemesgabala korekcijas projektu</w:t>
      </w:r>
      <w:r>
        <w:rPr>
          <w:kern w:val="0"/>
          <w:sz w:val="24"/>
          <w:szCs w:val="24"/>
          <w:lang w:val="lv-LV"/>
        </w:rPr>
        <w:t xml:space="preserve"> (robežu noteikšanas projektu)</w:t>
      </w:r>
      <w:r>
        <w:rPr>
          <w:rFonts w:cs="Calibri"/>
          <w:kern w:val="0"/>
          <w:sz w:val="24"/>
          <w:szCs w:val="24"/>
          <w:lang w:val="lv-LV" w:eastAsia="ar-SA"/>
        </w:rPr>
        <w:t xml:space="preserve"> </w:t>
      </w:r>
      <w:r>
        <w:rPr>
          <w:rFonts w:eastAsia="Calibri"/>
          <w:kern w:val="0"/>
          <w:sz w:val="24"/>
          <w:szCs w:val="24"/>
          <w:lang w:val="lv-LV" w:eastAsia="en-US"/>
        </w:rPr>
        <w:t>ar Pasūtītāju</w:t>
      </w:r>
      <w:r>
        <w:rPr>
          <w:kern w:val="0"/>
          <w:sz w:val="24"/>
          <w:szCs w:val="24"/>
          <w:lang w:val="lv-LV"/>
        </w:rPr>
        <w:t>;</w:t>
      </w:r>
    </w:p>
    <w:p w14:paraId="61C698AF"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 xml:space="preserve"> saskaņot dzīvojamai mājai funkcionāli nepieciešamā zemesgabala korekcijas projektu</w:t>
      </w:r>
      <w:r>
        <w:rPr>
          <w:kern w:val="0"/>
          <w:sz w:val="24"/>
          <w:szCs w:val="24"/>
          <w:lang w:val="lv-LV"/>
        </w:rPr>
        <w:t xml:space="preserve"> (robežu noteikšanas projektu)</w:t>
      </w:r>
      <w:r>
        <w:rPr>
          <w:rFonts w:cs="Calibri"/>
          <w:kern w:val="0"/>
          <w:sz w:val="24"/>
          <w:szCs w:val="24"/>
          <w:lang w:val="lv-LV" w:eastAsia="ar-SA"/>
        </w:rPr>
        <w:t xml:space="preserve"> Rīgas pilsētas pašvaldības struktūrvienībās – Rīgas domes Īpašuma departamentā, Rīgas domes Attīstības departamentā un Rīgas pilsētas būvvaldē;</w:t>
      </w:r>
    </w:p>
    <w:p w14:paraId="1ADC5C80" w14:textId="77777777" w:rsidR="007B41CF" w:rsidRDefault="007B41CF" w:rsidP="007B41CF">
      <w:pPr>
        <w:widowControl/>
        <w:numPr>
          <w:ilvl w:val="3"/>
          <w:numId w:val="10"/>
        </w:numPr>
        <w:suppressAutoHyphens/>
        <w:overflowPunct/>
        <w:autoSpaceDE/>
        <w:autoSpaceDN/>
        <w:adjustRightInd/>
        <w:contextualSpacing/>
        <w:jc w:val="both"/>
        <w:rPr>
          <w:kern w:val="0"/>
          <w:sz w:val="24"/>
          <w:szCs w:val="24"/>
          <w:lang w:val="lv-LV"/>
        </w:rPr>
      </w:pPr>
      <w:r>
        <w:rPr>
          <w:kern w:val="0"/>
          <w:sz w:val="24"/>
          <w:szCs w:val="24"/>
          <w:lang w:val="lv-LV"/>
        </w:rPr>
        <w:t xml:space="preserve">iesniegt Pasūtītājam </w:t>
      </w:r>
      <w:r>
        <w:rPr>
          <w:rFonts w:cs="Calibri"/>
          <w:kern w:val="0"/>
          <w:sz w:val="24"/>
          <w:szCs w:val="24"/>
          <w:lang w:val="lv-LV" w:eastAsia="ar-SA"/>
        </w:rPr>
        <w:t>ar saskaņotu dzīvojamai mājai funkcionāli nepieciešamā zemesgabala korekcijas projektu</w:t>
      </w:r>
      <w:r>
        <w:rPr>
          <w:kern w:val="0"/>
          <w:sz w:val="24"/>
          <w:szCs w:val="24"/>
          <w:lang w:val="lv-LV"/>
        </w:rPr>
        <w:t xml:space="preserve"> (robežu noteikšanas projektu)</w:t>
      </w:r>
      <w:r>
        <w:rPr>
          <w:rFonts w:cs="Calibri"/>
          <w:kern w:val="0"/>
          <w:sz w:val="24"/>
          <w:szCs w:val="24"/>
          <w:lang w:val="lv-LV" w:eastAsia="ar-SA"/>
        </w:rPr>
        <w:t xml:space="preserve"> 2 (divos) sējumos, kur katrā sējumā iekļautas 2 (divas) grafiskās daļas  un elektroniski nosūtot uz e-pastu: </w:t>
      </w:r>
      <w:hyperlink r:id="rId7" w:history="1">
        <w:r>
          <w:rPr>
            <w:rFonts w:cs="Calibri"/>
            <w:color w:val="0000FF"/>
            <w:kern w:val="0"/>
            <w:sz w:val="24"/>
            <w:szCs w:val="24"/>
            <w:u w:val="single"/>
            <w:lang w:val="lv-LV" w:eastAsia="ar-SA"/>
          </w:rPr>
          <w:t>dmpk@riga.lv</w:t>
        </w:r>
      </w:hyperlink>
    </w:p>
    <w:p w14:paraId="12D555B2"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Dzīvojamai mājai funkcionāli nepieciešamā zemesgabala korekcijas projekta</w:t>
      </w:r>
      <w:r>
        <w:rPr>
          <w:kern w:val="0"/>
          <w:sz w:val="24"/>
          <w:szCs w:val="24"/>
          <w:lang w:val="lv-LV"/>
        </w:rPr>
        <w:t xml:space="preserve"> (robežu noteikšanas projekta</w:t>
      </w:r>
      <w:r>
        <w:rPr>
          <w:rFonts w:cs="Calibri"/>
          <w:kern w:val="0"/>
          <w:sz w:val="24"/>
          <w:szCs w:val="24"/>
          <w:lang w:val="lv-LV" w:eastAsia="ar-SA"/>
        </w:rPr>
        <w:t xml:space="preserve"> </w:t>
      </w:r>
      <w:r>
        <w:rPr>
          <w:kern w:val="0"/>
          <w:sz w:val="24"/>
          <w:szCs w:val="24"/>
          <w:lang w:val="lv-LV"/>
        </w:rPr>
        <w:t>izstrādes pakalpojuma cenā par vienu vienību jāietver sekojošas izmaksas:</w:t>
      </w:r>
    </w:p>
    <w:p w14:paraId="1D45542D" w14:textId="77777777" w:rsidR="007B41CF" w:rsidRDefault="007B41CF" w:rsidP="007B41CF">
      <w:pPr>
        <w:widowControl/>
        <w:overflowPunct/>
        <w:autoSpaceDE/>
        <w:autoSpaceDN/>
        <w:adjustRightInd/>
        <w:ind w:left="1440"/>
        <w:contextualSpacing/>
        <w:jc w:val="both"/>
        <w:rPr>
          <w:kern w:val="0"/>
          <w:sz w:val="24"/>
          <w:szCs w:val="24"/>
          <w:lang w:val="lv-LV"/>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7218"/>
      </w:tblGrid>
      <w:tr w:rsidR="007B41CF" w14:paraId="29CF34CF" w14:textId="77777777" w:rsidTr="00EF74E8">
        <w:tc>
          <w:tcPr>
            <w:tcW w:w="688" w:type="dxa"/>
            <w:tcBorders>
              <w:top w:val="single" w:sz="4" w:space="0" w:color="000000"/>
              <w:left w:val="single" w:sz="4" w:space="0" w:color="000000"/>
              <w:bottom w:val="single" w:sz="4" w:space="0" w:color="000000"/>
              <w:right w:val="single" w:sz="4" w:space="0" w:color="000000"/>
            </w:tcBorders>
          </w:tcPr>
          <w:p w14:paraId="07BAF2E8" w14:textId="77777777" w:rsidR="007B41CF" w:rsidRDefault="007B41CF" w:rsidP="00EF74E8">
            <w:pPr>
              <w:widowControl/>
              <w:overflowPunct/>
              <w:autoSpaceDE/>
              <w:autoSpaceDN/>
              <w:adjustRightInd/>
              <w:jc w:val="center"/>
              <w:rPr>
                <w:b/>
                <w:kern w:val="0"/>
                <w:lang w:val="lv-LV" w:eastAsia="en-US"/>
              </w:rPr>
            </w:pPr>
            <w:r>
              <w:rPr>
                <w:b/>
                <w:kern w:val="0"/>
                <w:lang w:val="lv-LV" w:eastAsia="en-US"/>
              </w:rPr>
              <w:t>Nr.</w:t>
            </w:r>
          </w:p>
        </w:tc>
        <w:tc>
          <w:tcPr>
            <w:tcW w:w="7218" w:type="dxa"/>
            <w:tcBorders>
              <w:top w:val="single" w:sz="4" w:space="0" w:color="000000"/>
              <w:left w:val="single" w:sz="4" w:space="0" w:color="000000"/>
              <w:bottom w:val="single" w:sz="4" w:space="0" w:color="000000"/>
              <w:right w:val="single" w:sz="4" w:space="0" w:color="000000"/>
            </w:tcBorders>
          </w:tcPr>
          <w:p w14:paraId="2A05565F" w14:textId="77777777" w:rsidR="007B41CF" w:rsidRDefault="007B41CF" w:rsidP="00EF74E8">
            <w:pPr>
              <w:widowControl/>
              <w:overflowPunct/>
              <w:autoSpaceDE/>
              <w:autoSpaceDN/>
              <w:adjustRightInd/>
              <w:jc w:val="center"/>
              <w:rPr>
                <w:b/>
                <w:kern w:val="0"/>
                <w:lang w:val="lv-LV" w:eastAsia="en-US"/>
              </w:rPr>
            </w:pPr>
            <w:r>
              <w:rPr>
                <w:b/>
                <w:kern w:val="0"/>
                <w:lang w:val="lv-LV" w:eastAsia="en-US"/>
              </w:rPr>
              <w:t>Darba nosaukums</w:t>
            </w:r>
          </w:p>
        </w:tc>
      </w:tr>
      <w:tr w:rsidR="007B41CF" w14:paraId="72CE4BFE" w14:textId="77777777" w:rsidTr="00EF74E8">
        <w:tc>
          <w:tcPr>
            <w:tcW w:w="688" w:type="dxa"/>
            <w:tcBorders>
              <w:top w:val="single" w:sz="4" w:space="0" w:color="000000"/>
              <w:left w:val="single" w:sz="4" w:space="0" w:color="000000"/>
              <w:bottom w:val="single" w:sz="4" w:space="0" w:color="000000"/>
              <w:right w:val="single" w:sz="4" w:space="0" w:color="000000"/>
            </w:tcBorders>
          </w:tcPr>
          <w:p w14:paraId="0D29A8D1"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1.</w:t>
            </w:r>
          </w:p>
        </w:tc>
        <w:tc>
          <w:tcPr>
            <w:tcW w:w="7218" w:type="dxa"/>
            <w:tcBorders>
              <w:top w:val="single" w:sz="4" w:space="0" w:color="000000"/>
              <w:left w:val="single" w:sz="4" w:space="0" w:color="000000"/>
              <w:bottom w:val="single" w:sz="4" w:space="0" w:color="000000"/>
              <w:right w:val="single" w:sz="4" w:space="0" w:color="000000"/>
            </w:tcBorders>
          </w:tcPr>
          <w:p w14:paraId="123E1592"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Iepazīšanās ar dokumentiem un darba izpildes plānošana</w:t>
            </w:r>
          </w:p>
        </w:tc>
      </w:tr>
      <w:tr w:rsidR="007B41CF" w:rsidRPr="00863FFB" w14:paraId="574323D3" w14:textId="77777777" w:rsidTr="00EF74E8">
        <w:tc>
          <w:tcPr>
            <w:tcW w:w="688" w:type="dxa"/>
            <w:tcBorders>
              <w:top w:val="single" w:sz="4" w:space="0" w:color="000000"/>
              <w:left w:val="single" w:sz="4" w:space="0" w:color="000000"/>
              <w:bottom w:val="single" w:sz="4" w:space="0" w:color="000000"/>
              <w:right w:val="single" w:sz="4" w:space="0" w:color="000000"/>
            </w:tcBorders>
          </w:tcPr>
          <w:p w14:paraId="6F4633D3"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2.</w:t>
            </w:r>
          </w:p>
        </w:tc>
        <w:tc>
          <w:tcPr>
            <w:tcW w:w="7218" w:type="dxa"/>
            <w:tcBorders>
              <w:top w:val="single" w:sz="4" w:space="0" w:color="000000"/>
              <w:left w:val="single" w:sz="4" w:space="0" w:color="000000"/>
              <w:bottom w:val="single" w:sz="4" w:space="0" w:color="000000"/>
              <w:right w:val="single" w:sz="4" w:space="0" w:color="000000"/>
            </w:tcBorders>
          </w:tcPr>
          <w:p w14:paraId="733F1CDC" w14:textId="77777777" w:rsidR="007B41CF" w:rsidRDefault="007B41CF" w:rsidP="00EF74E8">
            <w:pPr>
              <w:widowControl/>
              <w:overflowPunct/>
              <w:autoSpaceDE/>
              <w:autoSpaceDN/>
              <w:adjustRightInd/>
              <w:rPr>
                <w:kern w:val="0"/>
                <w:sz w:val="24"/>
                <w:szCs w:val="24"/>
                <w:lang w:val="lv-LV" w:eastAsia="en-US"/>
              </w:rPr>
            </w:pPr>
            <w:r>
              <w:rPr>
                <w:rFonts w:cs="Calibri"/>
                <w:kern w:val="0"/>
                <w:sz w:val="24"/>
                <w:szCs w:val="24"/>
                <w:lang w:val="lv-LV" w:eastAsia="ar-SA"/>
              </w:rPr>
              <w:t>Dzīvojamai mājai funkcionāli nepieciešamā zemesgabala korekcijas projekta</w:t>
            </w:r>
            <w:r>
              <w:rPr>
                <w:kern w:val="0"/>
                <w:sz w:val="24"/>
                <w:szCs w:val="24"/>
                <w:lang w:val="lv-LV"/>
              </w:rPr>
              <w:t xml:space="preserve"> (robežu noteikšanas projekta) izstrāde</w:t>
            </w:r>
            <w:r>
              <w:rPr>
                <w:kern w:val="0"/>
                <w:sz w:val="24"/>
                <w:szCs w:val="24"/>
                <w:u w:val="single"/>
                <w:lang w:val="lv-LV"/>
              </w:rPr>
              <w:t xml:space="preserve"> </w:t>
            </w:r>
          </w:p>
        </w:tc>
      </w:tr>
      <w:tr w:rsidR="007B41CF" w14:paraId="262B194E" w14:textId="77777777" w:rsidTr="00EF74E8">
        <w:tc>
          <w:tcPr>
            <w:tcW w:w="688" w:type="dxa"/>
            <w:tcBorders>
              <w:top w:val="single" w:sz="4" w:space="0" w:color="000000"/>
              <w:left w:val="single" w:sz="4" w:space="0" w:color="000000"/>
              <w:bottom w:val="single" w:sz="4" w:space="0" w:color="000000"/>
              <w:right w:val="single" w:sz="4" w:space="0" w:color="000000"/>
            </w:tcBorders>
          </w:tcPr>
          <w:p w14:paraId="45C231E4"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3.</w:t>
            </w:r>
          </w:p>
        </w:tc>
        <w:tc>
          <w:tcPr>
            <w:tcW w:w="7218" w:type="dxa"/>
            <w:tcBorders>
              <w:top w:val="single" w:sz="4" w:space="0" w:color="000000"/>
              <w:left w:val="single" w:sz="4" w:space="0" w:color="000000"/>
              <w:bottom w:val="single" w:sz="4" w:space="0" w:color="000000"/>
              <w:right w:val="single" w:sz="4" w:space="0" w:color="000000"/>
            </w:tcBorders>
          </w:tcPr>
          <w:p w14:paraId="4600C24F"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VZD izmaksas:</w:t>
            </w:r>
          </w:p>
        </w:tc>
      </w:tr>
      <w:tr w:rsidR="007B41CF" w14:paraId="5F6ED1A8" w14:textId="77777777" w:rsidTr="00EF74E8">
        <w:tc>
          <w:tcPr>
            <w:tcW w:w="688" w:type="dxa"/>
            <w:tcBorders>
              <w:top w:val="single" w:sz="4" w:space="0" w:color="000000"/>
              <w:left w:val="single" w:sz="4" w:space="0" w:color="000000"/>
              <w:bottom w:val="single" w:sz="4" w:space="0" w:color="000000"/>
              <w:right w:val="single" w:sz="4" w:space="0" w:color="000000"/>
            </w:tcBorders>
          </w:tcPr>
          <w:p w14:paraId="5E769F8C"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t>3.1</w:t>
            </w:r>
          </w:p>
        </w:tc>
        <w:tc>
          <w:tcPr>
            <w:tcW w:w="7218" w:type="dxa"/>
            <w:tcBorders>
              <w:top w:val="single" w:sz="4" w:space="0" w:color="000000"/>
              <w:left w:val="single" w:sz="4" w:space="0" w:color="000000"/>
              <w:bottom w:val="single" w:sz="4" w:space="0" w:color="000000"/>
              <w:right w:val="single" w:sz="4" w:space="0" w:color="000000"/>
            </w:tcBorders>
          </w:tcPr>
          <w:p w14:paraId="07D3B260"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Informācija no NĪVKIS</w:t>
            </w:r>
          </w:p>
        </w:tc>
      </w:tr>
      <w:tr w:rsidR="007B41CF" w:rsidRPr="00863FFB" w14:paraId="75A7AC32" w14:textId="77777777" w:rsidTr="00EF74E8">
        <w:tc>
          <w:tcPr>
            <w:tcW w:w="688" w:type="dxa"/>
            <w:tcBorders>
              <w:top w:val="single" w:sz="4" w:space="0" w:color="000000"/>
              <w:left w:val="single" w:sz="4" w:space="0" w:color="000000"/>
              <w:bottom w:val="single" w:sz="4" w:space="0" w:color="000000"/>
              <w:right w:val="single" w:sz="4" w:space="0" w:color="000000"/>
            </w:tcBorders>
          </w:tcPr>
          <w:p w14:paraId="396E107E" w14:textId="77777777" w:rsidR="007B41CF" w:rsidRDefault="007B41CF" w:rsidP="00EF74E8">
            <w:pPr>
              <w:widowControl/>
              <w:overflowPunct/>
              <w:autoSpaceDE/>
              <w:autoSpaceDN/>
              <w:adjustRightInd/>
              <w:jc w:val="center"/>
              <w:rPr>
                <w:kern w:val="0"/>
                <w:sz w:val="24"/>
                <w:szCs w:val="24"/>
                <w:lang w:val="lv-LV" w:eastAsia="en-US"/>
              </w:rPr>
            </w:pPr>
            <w:r>
              <w:rPr>
                <w:kern w:val="0"/>
                <w:sz w:val="24"/>
                <w:szCs w:val="24"/>
                <w:lang w:val="lv-LV" w:eastAsia="en-US"/>
              </w:rPr>
              <w:lastRenderedPageBreak/>
              <w:t>4.</w:t>
            </w:r>
          </w:p>
        </w:tc>
        <w:tc>
          <w:tcPr>
            <w:tcW w:w="7218" w:type="dxa"/>
            <w:tcBorders>
              <w:top w:val="single" w:sz="4" w:space="0" w:color="000000"/>
              <w:left w:val="single" w:sz="4" w:space="0" w:color="000000"/>
              <w:bottom w:val="single" w:sz="4" w:space="0" w:color="000000"/>
              <w:right w:val="single" w:sz="4" w:space="0" w:color="000000"/>
            </w:tcBorders>
          </w:tcPr>
          <w:p w14:paraId="4E7B9248" w14:textId="77777777" w:rsidR="007B41CF" w:rsidRDefault="007B41CF" w:rsidP="00EF74E8">
            <w:pPr>
              <w:widowControl/>
              <w:overflowPunct/>
              <w:autoSpaceDE/>
              <w:autoSpaceDN/>
              <w:adjustRightInd/>
              <w:rPr>
                <w:kern w:val="0"/>
                <w:sz w:val="24"/>
                <w:szCs w:val="24"/>
                <w:lang w:val="lv-LV" w:eastAsia="en-US"/>
              </w:rPr>
            </w:pPr>
            <w:r>
              <w:rPr>
                <w:kern w:val="0"/>
                <w:sz w:val="24"/>
                <w:szCs w:val="24"/>
                <w:lang w:val="lv-LV" w:eastAsia="en-US"/>
              </w:rPr>
              <w:t>Informācijas pieprasīšanas, iesniegšanas un saņemšanas no valsts, pašvaldības kompetentajām iestādēm izmaksas (tai skaitā, arhīva dokumentācijas sagatavošana, informācija no NĪVKIS, u.c.)</w:t>
            </w:r>
          </w:p>
        </w:tc>
      </w:tr>
    </w:tbl>
    <w:p w14:paraId="3C85E46A" w14:textId="77777777" w:rsidR="007B41CF" w:rsidRDefault="007B41CF" w:rsidP="007B41CF">
      <w:pPr>
        <w:widowControl/>
        <w:suppressAutoHyphens/>
        <w:overflowPunct/>
        <w:autoSpaceDE/>
        <w:autoSpaceDN/>
        <w:adjustRightInd/>
        <w:ind w:left="720"/>
        <w:contextualSpacing/>
        <w:jc w:val="both"/>
        <w:rPr>
          <w:kern w:val="0"/>
          <w:sz w:val="24"/>
          <w:szCs w:val="24"/>
          <w:lang w:val="lv-LV"/>
        </w:rPr>
      </w:pPr>
    </w:p>
    <w:p w14:paraId="77987FDC"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rFonts w:cs="Calibri"/>
          <w:kern w:val="0"/>
          <w:sz w:val="24"/>
          <w:szCs w:val="24"/>
          <w:lang w:val="lv-LV" w:eastAsia="ar-SA"/>
        </w:rPr>
        <w:t>Dzīvojamai mājai funkcionāli nepieciešamā zemesgabala korekcijas projekta</w:t>
      </w:r>
      <w:r>
        <w:rPr>
          <w:kern w:val="0"/>
          <w:sz w:val="24"/>
          <w:szCs w:val="24"/>
          <w:lang w:val="lv-LV"/>
        </w:rPr>
        <w:t xml:space="preserve"> (robežu noteikšanas projekta) izstrāde jāveic </w:t>
      </w:r>
      <w:r>
        <w:rPr>
          <w:iCs/>
          <w:kern w:val="0"/>
          <w:sz w:val="24"/>
          <w:szCs w:val="24"/>
          <w:lang w:val="lv-LV"/>
        </w:rPr>
        <w:t>120 (viens simts divdesmit)</w:t>
      </w:r>
      <w:r>
        <w:rPr>
          <w:kern w:val="0"/>
          <w:sz w:val="24"/>
          <w:szCs w:val="24"/>
          <w:lang w:val="lv-LV"/>
        </w:rPr>
        <w:t xml:space="preserve"> kalendāro dienu laikā pēc Pasūtītāja pieprasījuma (darba uzdevuma) saņemšanas un saskaņā ar darba uzdevumā un Tehniskajā specifikācijā noteikto pakalpojumu aprakstu, Finanšu piedāvājumā norādītajiem izcenojumiem un Iepirkuma līguma nosacījumiem.</w:t>
      </w:r>
    </w:p>
    <w:p w14:paraId="306E1475" w14:textId="77777777" w:rsidR="007B41CF" w:rsidRDefault="007B41CF" w:rsidP="007B41CF">
      <w:pPr>
        <w:widowControl/>
        <w:numPr>
          <w:ilvl w:val="2"/>
          <w:numId w:val="10"/>
        </w:numPr>
        <w:suppressAutoHyphens/>
        <w:overflowPunct/>
        <w:autoSpaceDE/>
        <w:autoSpaceDN/>
        <w:adjustRightInd/>
        <w:contextualSpacing/>
        <w:jc w:val="both"/>
        <w:rPr>
          <w:kern w:val="0"/>
          <w:sz w:val="24"/>
          <w:szCs w:val="24"/>
          <w:lang w:val="lv-LV"/>
        </w:rPr>
      </w:pPr>
      <w:r>
        <w:rPr>
          <w:kern w:val="0"/>
          <w:sz w:val="24"/>
          <w:szCs w:val="24"/>
          <w:lang w:val="lv-LV"/>
        </w:rPr>
        <w:t>Pakalpojums tiek sniegts tikai pēc Pasūtītāja pieprasījuma. Pasūtītājs dod darba uzdevumu rakstveidā, nosūtot to uz Iepirkuma līgumā norādīto Izpildītāja e-pasta adresi un tas tiek uzskatīts par saņemtu nākamajā darba dienā no e-pasta nosūtīšanas dienas. Izpildītājam ne vēlāk kā nākamajā darba dienā pēc darba uzdevuma elektroniskas saņemšanas tās pašas darba dienas laikā elektroniski vai telefoniski apstiprina Pasūtītājam tā saņemšanas faktu. Darba uzdevumā tiek norādīts konkrētais objekts un sniedzamais pakalpojums.</w:t>
      </w:r>
    </w:p>
    <w:p w14:paraId="0A1397F6" w14:textId="77777777" w:rsidR="007B41CF" w:rsidRDefault="007B41CF" w:rsidP="007B41CF">
      <w:pPr>
        <w:widowControl/>
        <w:suppressAutoHyphens/>
        <w:overflowPunct/>
        <w:autoSpaceDE/>
        <w:autoSpaceDN/>
        <w:adjustRightInd/>
        <w:contextualSpacing/>
        <w:jc w:val="both"/>
        <w:rPr>
          <w:kern w:val="0"/>
          <w:sz w:val="24"/>
          <w:szCs w:val="24"/>
          <w:lang w:val="lv-LV"/>
        </w:rPr>
      </w:pPr>
    </w:p>
    <w:p w14:paraId="2CB96879" w14:textId="77777777" w:rsidR="007B41CF" w:rsidRDefault="007B41CF" w:rsidP="007B41CF">
      <w:pPr>
        <w:widowControl/>
        <w:suppressAutoHyphens/>
        <w:overflowPunct/>
        <w:autoSpaceDE/>
        <w:autoSpaceDN/>
        <w:adjustRightInd/>
        <w:contextualSpacing/>
        <w:jc w:val="both"/>
        <w:rPr>
          <w:kern w:val="0"/>
          <w:sz w:val="24"/>
          <w:szCs w:val="24"/>
          <w:lang w:val="lv-LV"/>
        </w:rPr>
      </w:pPr>
    </w:p>
    <w:p w14:paraId="5FE9B4F5" w14:textId="77777777" w:rsidR="007B41CF" w:rsidRDefault="007B41CF" w:rsidP="007B41CF">
      <w:pPr>
        <w:widowControl/>
        <w:suppressAutoHyphens/>
        <w:overflowPunct/>
        <w:autoSpaceDE/>
        <w:autoSpaceDN/>
        <w:adjustRightInd/>
        <w:contextualSpacing/>
        <w:jc w:val="both"/>
        <w:rPr>
          <w:kern w:val="0"/>
          <w:sz w:val="24"/>
          <w:szCs w:val="24"/>
          <w:lang w:val="lv-LV"/>
        </w:rPr>
      </w:pPr>
    </w:p>
    <w:p w14:paraId="23D01464" w14:textId="77777777" w:rsidR="007B41CF" w:rsidRDefault="007B41CF" w:rsidP="007B41CF">
      <w:pPr>
        <w:widowControl/>
        <w:numPr>
          <w:ilvl w:val="1"/>
          <w:numId w:val="10"/>
        </w:numPr>
        <w:suppressAutoHyphens/>
        <w:overflowPunct/>
        <w:autoSpaceDE/>
        <w:autoSpaceDN/>
        <w:adjustRightInd/>
        <w:contextualSpacing/>
        <w:jc w:val="both"/>
        <w:rPr>
          <w:kern w:val="0"/>
          <w:sz w:val="24"/>
          <w:szCs w:val="24"/>
          <w:lang w:val="lv-LV"/>
        </w:rPr>
      </w:pPr>
      <w:r>
        <w:rPr>
          <w:kern w:val="0"/>
          <w:sz w:val="24"/>
          <w:szCs w:val="24"/>
          <w:lang w:val="lv-LV" w:eastAsia="ru-RU"/>
        </w:rPr>
        <w:t>Jautājumos, kas nav noregulēti šajā tehniskajā specifikācijā vai iepirkuma nolikumā Izpildītājs sadarbojas ar Pasūtītāju.</w:t>
      </w:r>
    </w:p>
    <w:p w14:paraId="00AAFDB3" w14:textId="77777777" w:rsidR="007B41CF" w:rsidRDefault="007B41CF" w:rsidP="007B41CF">
      <w:pPr>
        <w:widowControl/>
        <w:overflowPunct/>
        <w:autoSpaceDE/>
        <w:autoSpaceDN/>
        <w:adjustRightInd/>
        <w:jc w:val="both"/>
        <w:rPr>
          <w:kern w:val="0"/>
          <w:sz w:val="24"/>
          <w:szCs w:val="24"/>
          <w:lang w:val="lv-LV" w:eastAsia="ru-RU"/>
        </w:rPr>
      </w:pPr>
    </w:p>
    <w:p w14:paraId="3AD36670" w14:textId="77777777" w:rsidR="007B41CF" w:rsidRDefault="007B41CF" w:rsidP="007B41CF">
      <w:pPr>
        <w:widowControl/>
        <w:overflowPunct/>
        <w:autoSpaceDE/>
        <w:autoSpaceDN/>
        <w:adjustRightInd/>
        <w:ind w:left="624"/>
        <w:jc w:val="both"/>
        <w:rPr>
          <w:kern w:val="0"/>
          <w:sz w:val="24"/>
          <w:szCs w:val="24"/>
          <w:lang w:val="lv-LV" w:eastAsia="ru-RU"/>
        </w:rPr>
      </w:pPr>
    </w:p>
    <w:p w14:paraId="5B0DA92F" w14:textId="77777777" w:rsidR="007B41CF" w:rsidRDefault="007B41CF" w:rsidP="007B41CF">
      <w:pPr>
        <w:widowControl/>
        <w:overflowPunct/>
        <w:autoSpaceDE/>
        <w:autoSpaceDN/>
        <w:adjustRightInd/>
        <w:ind w:firstLine="720"/>
        <w:jc w:val="both"/>
        <w:rPr>
          <w:rFonts w:eastAsia="Calibri"/>
          <w:kern w:val="0"/>
          <w:sz w:val="24"/>
          <w:szCs w:val="24"/>
          <w:lang w:val="lv-LV" w:eastAsia="en-US"/>
        </w:rPr>
      </w:pPr>
      <w:r>
        <w:rPr>
          <w:rFonts w:eastAsia="Calibri"/>
          <w:kern w:val="0"/>
          <w:sz w:val="24"/>
          <w:szCs w:val="24"/>
          <w:lang w:val="lv-LV" w:eastAsia="en-US"/>
        </w:rPr>
        <w:t>Ar šo mēs apliecinām, ka esam iepazinušies ar  Tehnisko specifikāciju un piekrītam visiem tās noteikumiem, tie ir skaidri un saprotami, iebildumu un pretenziju pret tiem nav.</w:t>
      </w:r>
    </w:p>
    <w:p w14:paraId="362054DB" w14:textId="77777777" w:rsidR="007B41CF" w:rsidRPr="007B41CF" w:rsidRDefault="007B41CF" w:rsidP="007B41CF">
      <w:pPr>
        <w:overflowPunct/>
        <w:jc w:val="both"/>
        <w:rPr>
          <w:kern w:val="0"/>
          <w:sz w:val="24"/>
          <w:szCs w:val="24"/>
          <w:lang w:val="lv-LV" w:eastAsia="en-US"/>
        </w:rPr>
      </w:pPr>
    </w:p>
    <w:p w14:paraId="116414CD" w14:textId="77777777" w:rsidR="007B41CF" w:rsidRDefault="007B41CF" w:rsidP="007B41CF">
      <w:pPr>
        <w:suppressAutoHyphens/>
        <w:ind w:left="360"/>
        <w:jc w:val="both"/>
        <w:rPr>
          <w:b/>
          <w:color w:val="FF0000"/>
          <w:sz w:val="24"/>
          <w:szCs w:val="24"/>
          <w:lang w:val="lv-LV" w:eastAsia="ar-SA"/>
        </w:rPr>
      </w:pPr>
      <w:r>
        <w:rPr>
          <w:color w:val="FF0000"/>
          <w:sz w:val="24"/>
          <w:szCs w:val="24"/>
          <w:lang w:val="lv-LV" w:eastAsia="ar-SA"/>
        </w:rPr>
        <w:t xml:space="preserve"> </w:t>
      </w:r>
    </w:p>
    <w:p w14:paraId="477EBBA3" w14:textId="77777777" w:rsidR="007B41CF" w:rsidRDefault="007B41CF" w:rsidP="007B41CF">
      <w:pPr>
        <w:pStyle w:val="Sarakstarindkopa"/>
        <w:widowControl/>
        <w:tabs>
          <w:tab w:val="left" w:pos="709"/>
          <w:tab w:val="left" w:pos="851"/>
          <w:tab w:val="left" w:pos="2127"/>
        </w:tabs>
        <w:suppressAutoHyphens/>
        <w:overflowPunct/>
        <w:autoSpaceDE/>
        <w:autoSpaceDN/>
        <w:adjustRightInd/>
        <w:ind w:left="0"/>
        <w:jc w:val="both"/>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388"/>
      </w:tblGrid>
      <w:tr w:rsidR="007B41CF" w14:paraId="20E662FB" w14:textId="77777777" w:rsidTr="00EF74E8">
        <w:trPr>
          <w:trHeight w:val="469"/>
        </w:trPr>
        <w:tc>
          <w:tcPr>
            <w:tcW w:w="3671" w:type="dxa"/>
            <w:vAlign w:val="center"/>
          </w:tcPr>
          <w:p w14:paraId="63F13AC6" w14:textId="77777777" w:rsidR="007B41CF" w:rsidRDefault="007B41CF" w:rsidP="00EF74E8">
            <w:pPr>
              <w:tabs>
                <w:tab w:val="left" w:pos="9498"/>
              </w:tabs>
              <w:ind w:right="-115"/>
              <w:rPr>
                <w:b/>
                <w:sz w:val="24"/>
                <w:szCs w:val="24"/>
                <w:lang w:val="lv-LV"/>
              </w:rPr>
            </w:pPr>
            <w:r>
              <w:rPr>
                <w:b/>
                <w:sz w:val="24"/>
                <w:szCs w:val="24"/>
                <w:lang w:val="lv-LV"/>
              </w:rPr>
              <w:t>Pretendenta nosaukums</w:t>
            </w:r>
          </w:p>
        </w:tc>
        <w:tc>
          <w:tcPr>
            <w:tcW w:w="4388" w:type="dxa"/>
            <w:vAlign w:val="center"/>
          </w:tcPr>
          <w:p w14:paraId="3868A09C" w14:textId="77777777" w:rsidR="007B41CF" w:rsidRDefault="007B41CF" w:rsidP="00EF74E8">
            <w:pPr>
              <w:tabs>
                <w:tab w:val="left" w:pos="9498"/>
              </w:tabs>
              <w:ind w:right="-115"/>
              <w:rPr>
                <w:bCs/>
                <w:sz w:val="24"/>
                <w:szCs w:val="24"/>
                <w:lang w:val="lv-LV"/>
              </w:rPr>
            </w:pPr>
            <w:r>
              <w:rPr>
                <w:bCs/>
                <w:sz w:val="24"/>
                <w:szCs w:val="24"/>
                <w:lang w:val="lv-LV"/>
              </w:rPr>
              <w:t>SIA “MerKo”</w:t>
            </w:r>
          </w:p>
        </w:tc>
      </w:tr>
      <w:tr w:rsidR="007B41CF" w14:paraId="240BBF13" w14:textId="77777777" w:rsidTr="00EF74E8">
        <w:trPr>
          <w:trHeight w:val="460"/>
        </w:trPr>
        <w:tc>
          <w:tcPr>
            <w:tcW w:w="3671" w:type="dxa"/>
            <w:vAlign w:val="center"/>
          </w:tcPr>
          <w:p w14:paraId="416FF6A6" w14:textId="77777777" w:rsidR="007B41CF" w:rsidRDefault="007B41CF" w:rsidP="00EF74E8">
            <w:pPr>
              <w:tabs>
                <w:tab w:val="left" w:pos="9498"/>
              </w:tabs>
              <w:ind w:right="-115"/>
              <w:rPr>
                <w:b/>
                <w:sz w:val="24"/>
                <w:szCs w:val="24"/>
                <w:lang w:val="lv-LV"/>
              </w:rPr>
            </w:pPr>
            <w:r>
              <w:rPr>
                <w:b/>
                <w:sz w:val="24"/>
                <w:szCs w:val="24"/>
                <w:lang w:val="lv-LV"/>
              </w:rPr>
              <w:t>Amatpersonas vārds, uzvārds</w:t>
            </w:r>
          </w:p>
        </w:tc>
        <w:tc>
          <w:tcPr>
            <w:tcW w:w="4388" w:type="dxa"/>
            <w:vAlign w:val="center"/>
          </w:tcPr>
          <w:p w14:paraId="7F56125F" w14:textId="77777777" w:rsidR="007B41CF" w:rsidRDefault="007B41CF" w:rsidP="00EF74E8">
            <w:pPr>
              <w:tabs>
                <w:tab w:val="left" w:pos="9498"/>
              </w:tabs>
              <w:ind w:right="-115"/>
              <w:rPr>
                <w:bCs/>
                <w:sz w:val="24"/>
                <w:szCs w:val="24"/>
                <w:lang w:val="lv-LV"/>
              </w:rPr>
            </w:pPr>
            <w:r>
              <w:rPr>
                <w:bCs/>
                <w:sz w:val="24"/>
                <w:szCs w:val="24"/>
                <w:lang w:val="lv-LV"/>
              </w:rPr>
              <w:t>Uldis Mežulis</w:t>
            </w:r>
          </w:p>
        </w:tc>
      </w:tr>
      <w:tr w:rsidR="007B41CF" w14:paraId="385A8A62" w14:textId="77777777" w:rsidTr="00EF74E8">
        <w:trPr>
          <w:trHeight w:val="470"/>
        </w:trPr>
        <w:tc>
          <w:tcPr>
            <w:tcW w:w="3671" w:type="dxa"/>
            <w:vAlign w:val="center"/>
          </w:tcPr>
          <w:p w14:paraId="71ADF96A" w14:textId="77777777" w:rsidR="007B41CF" w:rsidRDefault="007B41CF" w:rsidP="00EF74E8">
            <w:pPr>
              <w:tabs>
                <w:tab w:val="left" w:pos="9498"/>
              </w:tabs>
              <w:ind w:right="-115"/>
              <w:rPr>
                <w:b/>
                <w:sz w:val="24"/>
                <w:szCs w:val="24"/>
                <w:lang w:val="lv-LV"/>
              </w:rPr>
            </w:pPr>
            <w:r>
              <w:rPr>
                <w:b/>
                <w:sz w:val="24"/>
                <w:szCs w:val="24"/>
                <w:lang w:val="lv-LV"/>
              </w:rPr>
              <w:t>Ieņemamā amata nosaukums</w:t>
            </w:r>
          </w:p>
        </w:tc>
        <w:tc>
          <w:tcPr>
            <w:tcW w:w="4388" w:type="dxa"/>
            <w:vAlign w:val="center"/>
          </w:tcPr>
          <w:p w14:paraId="3A465C95" w14:textId="77777777" w:rsidR="007B41CF" w:rsidRDefault="007B41CF" w:rsidP="00EF74E8">
            <w:pPr>
              <w:tabs>
                <w:tab w:val="left" w:pos="9498"/>
              </w:tabs>
              <w:ind w:right="-115"/>
              <w:rPr>
                <w:bCs/>
                <w:sz w:val="24"/>
                <w:szCs w:val="24"/>
                <w:lang w:val="lv-LV"/>
              </w:rPr>
            </w:pPr>
            <w:r>
              <w:rPr>
                <w:bCs/>
                <w:sz w:val="24"/>
                <w:szCs w:val="24"/>
                <w:lang w:val="lv-LV"/>
              </w:rPr>
              <w:t>izpilddirektors</w:t>
            </w:r>
          </w:p>
        </w:tc>
      </w:tr>
      <w:tr w:rsidR="007B41CF" w14:paraId="11A2D346" w14:textId="77777777" w:rsidTr="00EF74E8">
        <w:trPr>
          <w:trHeight w:val="1002"/>
        </w:trPr>
        <w:tc>
          <w:tcPr>
            <w:tcW w:w="3671" w:type="dxa"/>
            <w:vAlign w:val="center"/>
          </w:tcPr>
          <w:p w14:paraId="047BABAB" w14:textId="77777777" w:rsidR="007B41CF" w:rsidRDefault="007B41CF" w:rsidP="00EF74E8">
            <w:pPr>
              <w:tabs>
                <w:tab w:val="left" w:pos="9498"/>
              </w:tabs>
              <w:ind w:right="-115"/>
              <w:rPr>
                <w:b/>
                <w:sz w:val="24"/>
                <w:szCs w:val="24"/>
                <w:lang w:val="lv-LV"/>
              </w:rPr>
            </w:pPr>
            <w:r>
              <w:rPr>
                <w:b/>
                <w:sz w:val="24"/>
                <w:szCs w:val="24"/>
                <w:lang w:val="lv-LV"/>
              </w:rPr>
              <w:t>Amatpersonas paraksts*</w:t>
            </w:r>
          </w:p>
        </w:tc>
        <w:tc>
          <w:tcPr>
            <w:tcW w:w="4388" w:type="dxa"/>
            <w:vAlign w:val="center"/>
          </w:tcPr>
          <w:p w14:paraId="17757F56" w14:textId="77777777" w:rsidR="007B41CF" w:rsidRDefault="007B41CF" w:rsidP="00EF74E8">
            <w:pPr>
              <w:tabs>
                <w:tab w:val="left" w:pos="9498"/>
              </w:tabs>
              <w:ind w:right="-115"/>
              <w:rPr>
                <w:bCs/>
                <w:sz w:val="24"/>
                <w:szCs w:val="24"/>
                <w:lang w:val="lv-LV"/>
              </w:rPr>
            </w:pPr>
          </w:p>
        </w:tc>
      </w:tr>
    </w:tbl>
    <w:p w14:paraId="2E8FCD6B" w14:textId="77777777" w:rsidR="007B41CF" w:rsidRDefault="007B41CF" w:rsidP="007B41CF">
      <w:pPr>
        <w:widowControl/>
        <w:overflowPunct/>
        <w:autoSpaceDE/>
        <w:autoSpaceDN/>
        <w:adjustRightInd/>
        <w:rPr>
          <w:b/>
          <w:i/>
          <w:sz w:val="24"/>
          <w:szCs w:val="24"/>
        </w:rPr>
      </w:pPr>
    </w:p>
    <w:p w14:paraId="1D4F3D1D" w14:textId="28B4A483" w:rsidR="00992356" w:rsidRDefault="00992356" w:rsidP="00126BFE">
      <w:pPr>
        <w:shd w:val="clear" w:color="auto" w:fill="FFFFFF"/>
        <w:overflowPunct/>
        <w:spacing w:before="763"/>
        <w:jc w:val="both"/>
        <w:rPr>
          <w:lang w:val="lv-LV"/>
        </w:rPr>
      </w:pPr>
    </w:p>
    <w:p w14:paraId="3517F85A" w14:textId="5170D5E6" w:rsidR="00992CE5" w:rsidRDefault="00992CE5" w:rsidP="00126BFE">
      <w:pPr>
        <w:shd w:val="clear" w:color="auto" w:fill="FFFFFF"/>
        <w:overflowPunct/>
        <w:spacing w:before="763"/>
        <w:jc w:val="both"/>
        <w:rPr>
          <w:lang w:val="lv-LV"/>
        </w:rPr>
      </w:pPr>
    </w:p>
    <w:p w14:paraId="70CAB8AF" w14:textId="77777777" w:rsidR="00992CE5" w:rsidRDefault="00992CE5" w:rsidP="00126BFE">
      <w:pPr>
        <w:shd w:val="clear" w:color="auto" w:fill="FFFFFF"/>
        <w:overflowPunct/>
        <w:spacing w:before="763"/>
        <w:jc w:val="both"/>
        <w:rPr>
          <w:lang w:val="lv-LV"/>
        </w:rPr>
      </w:pPr>
    </w:p>
    <w:p w14:paraId="4716D186" w14:textId="4C24EE24" w:rsidR="00992CE5" w:rsidRPr="00DF65EB" w:rsidRDefault="00992CE5" w:rsidP="00992CE5">
      <w:pPr>
        <w:shd w:val="clear" w:color="auto" w:fill="FFFFFF"/>
        <w:overflowPunct/>
        <w:spacing w:line="235" w:lineRule="exact"/>
        <w:ind w:left="2268"/>
        <w:jc w:val="right"/>
        <w:rPr>
          <w:b/>
          <w:kern w:val="0"/>
          <w:lang w:val="lv-LV" w:eastAsia="en-US"/>
        </w:rPr>
      </w:pPr>
      <w:r>
        <w:rPr>
          <w:b/>
          <w:kern w:val="0"/>
          <w:lang w:val="lv-LV" w:eastAsia="en-US"/>
        </w:rPr>
        <w:t xml:space="preserve">Pielikums Nr.2 līgumam </w:t>
      </w:r>
      <w:r w:rsidRPr="00DF65EB">
        <w:rPr>
          <w:b/>
          <w:kern w:val="0"/>
          <w:lang w:val="lv-LV" w:eastAsia="en-US"/>
        </w:rPr>
        <w:t>Nr.DMPK-</w:t>
      </w:r>
      <w:r>
        <w:rPr>
          <w:b/>
          <w:kern w:val="0"/>
          <w:lang w:val="lv-LV" w:eastAsia="en-US"/>
        </w:rPr>
        <w:t>21</w:t>
      </w:r>
      <w:r w:rsidRPr="00DF65EB">
        <w:rPr>
          <w:b/>
          <w:kern w:val="0"/>
          <w:lang w:val="lv-LV" w:eastAsia="en-US"/>
        </w:rPr>
        <w:t>-</w:t>
      </w:r>
      <w:r>
        <w:rPr>
          <w:b/>
          <w:kern w:val="0"/>
          <w:lang w:val="lv-LV" w:eastAsia="en-US"/>
        </w:rPr>
        <w:t>2439</w:t>
      </w:r>
      <w:r w:rsidRPr="00DF65EB">
        <w:rPr>
          <w:b/>
          <w:kern w:val="0"/>
          <w:lang w:val="lv-LV" w:eastAsia="en-US"/>
        </w:rPr>
        <w:t>-lī</w:t>
      </w:r>
    </w:p>
    <w:p w14:paraId="53F536F7" w14:textId="77777777" w:rsidR="00803F7C" w:rsidRPr="00803F7C" w:rsidRDefault="00803F7C" w:rsidP="00803F7C">
      <w:pPr>
        <w:shd w:val="clear" w:color="auto" w:fill="FFFFFF"/>
        <w:overflowPunct/>
        <w:spacing w:line="235" w:lineRule="exact"/>
        <w:ind w:left="2268"/>
        <w:jc w:val="right"/>
        <w:rPr>
          <w:lang w:val="lv-LV"/>
        </w:rPr>
      </w:pPr>
      <w:r w:rsidRPr="00803F7C">
        <w:rPr>
          <w:b/>
          <w:bCs/>
        </w:rPr>
        <w:tab/>
      </w:r>
      <w:r w:rsidRPr="00803F7C">
        <w:rPr>
          <w:b/>
          <w:bCs/>
        </w:rPr>
        <w:tab/>
      </w:r>
      <w:r w:rsidRPr="00803F7C">
        <w:rPr>
          <w:b/>
          <w:bCs/>
        </w:rPr>
        <w:tab/>
      </w:r>
      <w:r w:rsidRPr="00803F7C">
        <w:rPr>
          <w:b/>
          <w:bCs/>
        </w:rPr>
        <w:tab/>
      </w:r>
      <w:r w:rsidRPr="00803F7C">
        <w:rPr>
          <w:b/>
          <w:bCs/>
        </w:rPr>
        <w:tab/>
      </w:r>
      <w:r w:rsidRPr="00803F7C">
        <w:rPr>
          <w:b/>
          <w:bCs/>
        </w:rPr>
        <w:tab/>
      </w:r>
      <w:r w:rsidRPr="00803F7C">
        <w:rPr>
          <w:b/>
          <w:bCs/>
        </w:rPr>
        <w:tab/>
      </w:r>
    </w:p>
    <w:p w14:paraId="014A9666" w14:textId="77777777" w:rsidR="00803F7C" w:rsidRPr="00803F7C" w:rsidRDefault="00803F7C" w:rsidP="00803F7C">
      <w:pPr>
        <w:keepNext/>
        <w:jc w:val="center"/>
        <w:outlineLvl w:val="2"/>
        <w:rPr>
          <w:b/>
          <w:bCs/>
          <w:sz w:val="24"/>
          <w:szCs w:val="24"/>
          <w:lang w:val="lv-LV"/>
        </w:rPr>
      </w:pPr>
      <w:r w:rsidRPr="00803F7C">
        <w:rPr>
          <w:b/>
          <w:bCs/>
          <w:sz w:val="24"/>
          <w:szCs w:val="24"/>
          <w:lang w:val="lv-LV"/>
        </w:rPr>
        <w:t>FINANŠU PIEDĀVĀJUMS</w:t>
      </w:r>
    </w:p>
    <w:p w14:paraId="2578736A" w14:textId="77777777" w:rsidR="00803F7C" w:rsidRPr="00803F7C" w:rsidRDefault="00803F7C" w:rsidP="00803F7C">
      <w:pPr>
        <w:widowControl/>
        <w:overflowPunct/>
        <w:autoSpaceDE/>
        <w:autoSpaceDN/>
        <w:adjustRightInd/>
        <w:jc w:val="center"/>
        <w:rPr>
          <w:kern w:val="0"/>
          <w:lang w:val="lv-LV"/>
        </w:rPr>
      </w:pPr>
      <w:r w:rsidRPr="00803F7C">
        <w:rPr>
          <w:kern w:val="0"/>
          <w:lang w:val="lv-LV"/>
        </w:rPr>
        <w:t xml:space="preserve">Iepirkumam </w:t>
      </w:r>
      <w:r w:rsidRPr="00803F7C">
        <w:rPr>
          <w:rFonts w:cs="Calibri"/>
          <w:bCs/>
          <w:kern w:val="0"/>
          <w:lang w:val="lv-LV" w:eastAsia="ar-SA"/>
        </w:rPr>
        <w:t xml:space="preserve">„Mērniecības darbu veikšana”, </w:t>
      </w:r>
      <w:r w:rsidRPr="00803F7C">
        <w:rPr>
          <w:rFonts w:eastAsia="Calibri" w:cs="Times New Roman Bold"/>
          <w:bCs/>
          <w:color w:val="000000"/>
          <w:kern w:val="0"/>
          <w:lang w:val="lv-LV" w:eastAsia="en-US"/>
        </w:rPr>
        <w:t>identifikācijas Nr.RD DMPK 2021/1</w:t>
      </w:r>
    </w:p>
    <w:p w14:paraId="18F0715E" w14:textId="77777777" w:rsidR="00803F7C" w:rsidRPr="00803F7C" w:rsidRDefault="00803F7C" w:rsidP="00803F7C">
      <w:pPr>
        <w:jc w:val="center"/>
        <w:rPr>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03F7C" w:rsidRPr="00803F7C" w14:paraId="34A1F7DC" w14:textId="77777777" w:rsidTr="00EF74E8">
        <w:trPr>
          <w:trHeight w:val="80"/>
        </w:trPr>
        <w:tc>
          <w:tcPr>
            <w:tcW w:w="2404" w:type="dxa"/>
            <w:tcBorders>
              <w:top w:val="nil"/>
              <w:left w:val="nil"/>
              <w:bottom w:val="single" w:sz="4" w:space="0" w:color="auto"/>
              <w:right w:val="nil"/>
            </w:tcBorders>
          </w:tcPr>
          <w:p w14:paraId="5B39E98B" w14:textId="77777777" w:rsidR="00803F7C" w:rsidRPr="00803F7C" w:rsidRDefault="00803F7C" w:rsidP="00803F7C">
            <w:pPr>
              <w:ind w:right="-1"/>
              <w:jc w:val="center"/>
              <w:rPr>
                <w:b/>
                <w:sz w:val="24"/>
                <w:szCs w:val="24"/>
                <w:lang w:val="lv-LV"/>
              </w:rPr>
            </w:pPr>
            <w:r w:rsidRPr="00803F7C">
              <w:rPr>
                <w:b/>
                <w:sz w:val="24"/>
                <w:szCs w:val="24"/>
                <w:lang w:val="lv-LV"/>
              </w:rPr>
              <w:t>Rīga</w:t>
            </w:r>
          </w:p>
        </w:tc>
        <w:tc>
          <w:tcPr>
            <w:tcW w:w="3785" w:type="dxa"/>
            <w:tcBorders>
              <w:top w:val="nil"/>
              <w:left w:val="nil"/>
              <w:bottom w:val="nil"/>
              <w:right w:val="nil"/>
            </w:tcBorders>
          </w:tcPr>
          <w:p w14:paraId="57C15924" w14:textId="77777777" w:rsidR="00803F7C" w:rsidRPr="00803F7C" w:rsidRDefault="00803F7C" w:rsidP="00803F7C">
            <w:pPr>
              <w:ind w:right="-1"/>
              <w:rPr>
                <w:b/>
                <w:sz w:val="24"/>
                <w:szCs w:val="24"/>
                <w:lang w:val="lv-LV"/>
              </w:rPr>
            </w:pPr>
          </w:p>
        </w:tc>
        <w:tc>
          <w:tcPr>
            <w:tcW w:w="2599" w:type="dxa"/>
            <w:tcBorders>
              <w:top w:val="nil"/>
              <w:left w:val="nil"/>
              <w:bottom w:val="single" w:sz="4" w:space="0" w:color="auto"/>
              <w:right w:val="nil"/>
            </w:tcBorders>
          </w:tcPr>
          <w:p w14:paraId="2F85A1EE" w14:textId="77777777" w:rsidR="00803F7C" w:rsidRPr="00803F7C" w:rsidRDefault="00803F7C" w:rsidP="00803F7C">
            <w:pPr>
              <w:ind w:right="-1"/>
              <w:jc w:val="center"/>
              <w:rPr>
                <w:b/>
                <w:sz w:val="24"/>
                <w:szCs w:val="24"/>
                <w:lang w:val="lv-LV"/>
              </w:rPr>
            </w:pPr>
            <w:r w:rsidRPr="00803F7C">
              <w:rPr>
                <w:b/>
                <w:sz w:val="24"/>
                <w:szCs w:val="24"/>
                <w:lang w:val="lv-LV"/>
              </w:rPr>
              <w:t>04.10.2021.</w:t>
            </w:r>
          </w:p>
        </w:tc>
      </w:tr>
      <w:tr w:rsidR="00803F7C" w:rsidRPr="00803F7C" w14:paraId="0C135939" w14:textId="77777777" w:rsidTr="00EF74E8">
        <w:trPr>
          <w:trHeight w:val="77"/>
        </w:trPr>
        <w:tc>
          <w:tcPr>
            <w:tcW w:w="2404" w:type="dxa"/>
            <w:tcBorders>
              <w:top w:val="single" w:sz="4" w:space="0" w:color="auto"/>
              <w:left w:val="nil"/>
              <w:bottom w:val="nil"/>
              <w:right w:val="nil"/>
            </w:tcBorders>
          </w:tcPr>
          <w:p w14:paraId="44AE88F1" w14:textId="77777777" w:rsidR="00803F7C" w:rsidRPr="00803F7C" w:rsidRDefault="00803F7C" w:rsidP="00803F7C">
            <w:pPr>
              <w:ind w:right="-1"/>
              <w:jc w:val="center"/>
              <w:rPr>
                <w:i/>
                <w:sz w:val="24"/>
                <w:szCs w:val="24"/>
              </w:rPr>
            </w:pPr>
            <w:r w:rsidRPr="00803F7C">
              <w:rPr>
                <w:i/>
                <w:sz w:val="24"/>
                <w:szCs w:val="24"/>
              </w:rPr>
              <w:t>sastādīšanas vieta</w:t>
            </w:r>
          </w:p>
        </w:tc>
        <w:tc>
          <w:tcPr>
            <w:tcW w:w="3785" w:type="dxa"/>
            <w:tcBorders>
              <w:top w:val="nil"/>
              <w:left w:val="nil"/>
              <w:bottom w:val="nil"/>
              <w:right w:val="nil"/>
            </w:tcBorders>
          </w:tcPr>
          <w:p w14:paraId="76C84D1B" w14:textId="77777777" w:rsidR="00803F7C" w:rsidRPr="00803F7C" w:rsidRDefault="00803F7C" w:rsidP="00803F7C">
            <w:pPr>
              <w:ind w:right="-1"/>
              <w:rPr>
                <w:i/>
                <w:sz w:val="24"/>
                <w:szCs w:val="24"/>
              </w:rPr>
            </w:pPr>
          </w:p>
        </w:tc>
        <w:tc>
          <w:tcPr>
            <w:tcW w:w="2599" w:type="dxa"/>
            <w:tcBorders>
              <w:top w:val="single" w:sz="4" w:space="0" w:color="auto"/>
              <w:left w:val="nil"/>
              <w:bottom w:val="nil"/>
              <w:right w:val="nil"/>
            </w:tcBorders>
          </w:tcPr>
          <w:p w14:paraId="7D42F08D" w14:textId="77777777" w:rsidR="00803F7C" w:rsidRPr="00803F7C" w:rsidRDefault="00803F7C" w:rsidP="00803F7C">
            <w:pPr>
              <w:ind w:right="-1"/>
              <w:jc w:val="center"/>
              <w:rPr>
                <w:i/>
                <w:sz w:val="24"/>
                <w:szCs w:val="24"/>
              </w:rPr>
            </w:pPr>
            <w:r w:rsidRPr="00803F7C">
              <w:rPr>
                <w:i/>
                <w:sz w:val="24"/>
                <w:szCs w:val="24"/>
              </w:rPr>
              <w:t>datums</w:t>
            </w:r>
          </w:p>
        </w:tc>
      </w:tr>
    </w:tbl>
    <w:p w14:paraId="5D5286E5" w14:textId="77777777" w:rsidR="00803F7C" w:rsidRPr="00803F7C" w:rsidRDefault="00803F7C" w:rsidP="00803F7C">
      <w:pPr>
        <w:ind w:firstLine="567"/>
        <w:jc w:val="both"/>
        <w:rPr>
          <w:sz w:val="22"/>
          <w:szCs w:val="22"/>
          <w:lang w:val="lv-LV"/>
        </w:rPr>
      </w:pPr>
    </w:p>
    <w:p w14:paraId="420DD8F5" w14:textId="77777777" w:rsidR="00803F7C" w:rsidRPr="00803F7C" w:rsidRDefault="00803F7C" w:rsidP="00803F7C">
      <w:pPr>
        <w:shd w:val="clear" w:color="auto" w:fill="FFFFFF"/>
        <w:overflowPunct/>
        <w:spacing w:before="331" w:line="278" w:lineRule="exact"/>
        <w:ind w:left="144"/>
        <w:jc w:val="both"/>
        <w:rPr>
          <w:kern w:val="0"/>
          <w:lang w:val="lv-LV" w:eastAsia="en-US"/>
        </w:rPr>
      </w:pPr>
      <w:r w:rsidRPr="00803F7C">
        <w:rPr>
          <w:b/>
          <w:bCs/>
          <w:color w:val="000000"/>
          <w:spacing w:val="-1"/>
          <w:kern w:val="0"/>
          <w:sz w:val="24"/>
          <w:szCs w:val="24"/>
          <w:lang w:val="lv-LV" w:eastAsia="en-US"/>
        </w:rPr>
        <w:t>SIA “MerKo”</w:t>
      </w:r>
      <w:r w:rsidRPr="00803F7C">
        <w:rPr>
          <w:i/>
          <w:iCs/>
          <w:color w:val="000000"/>
          <w:spacing w:val="-1"/>
          <w:kern w:val="0"/>
          <w:sz w:val="24"/>
          <w:szCs w:val="24"/>
          <w:lang w:val="lv-LV" w:eastAsia="en-US"/>
        </w:rPr>
        <w:t xml:space="preserve"> </w:t>
      </w:r>
      <w:r w:rsidRPr="00803F7C">
        <w:rPr>
          <w:color w:val="000000"/>
          <w:spacing w:val="-1"/>
          <w:kern w:val="0"/>
          <w:sz w:val="24"/>
          <w:szCs w:val="24"/>
          <w:lang w:val="lv-LV" w:eastAsia="en-US"/>
        </w:rPr>
        <w:t xml:space="preserve">piedāvā sniegt iepirkuma „Mērniecības darbu veikšana” </w:t>
      </w:r>
      <w:r w:rsidRPr="00803F7C">
        <w:rPr>
          <w:color w:val="000000"/>
          <w:spacing w:val="1"/>
          <w:kern w:val="0"/>
          <w:sz w:val="24"/>
          <w:szCs w:val="24"/>
          <w:lang w:val="lv-LV" w:eastAsia="en-US"/>
        </w:rPr>
        <w:t>(id.Nr.</w:t>
      </w:r>
      <w:r w:rsidRPr="00803F7C">
        <w:rPr>
          <w:color w:val="000000"/>
          <w:spacing w:val="-3"/>
          <w:kern w:val="0"/>
          <w:sz w:val="24"/>
          <w:szCs w:val="24"/>
          <w:lang w:val="lv-LV" w:eastAsia="en-US"/>
        </w:rPr>
        <w:t>RD DMPK 2021/1</w:t>
      </w:r>
      <w:r w:rsidRPr="00803F7C">
        <w:rPr>
          <w:color w:val="000000"/>
          <w:spacing w:val="1"/>
          <w:kern w:val="0"/>
          <w:sz w:val="24"/>
          <w:szCs w:val="24"/>
          <w:lang w:val="lv-LV" w:eastAsia="en-US"/>
        </w:rPr>
        <w:t>) nolikumā un tā pielikumos minētos pakalpojumus par sekojošām</w:t>
      </w:r>
      <w:r w:rsidRPr="00803F7C">
        <w:rPr>
          <w:kern w:val="0"/>
          <w:lang w:val="lv-LV" w:eastAsia="en-US"/>
        </w:rPr>
        <w:t xml:space="preserve"> </w:t>
      </w:r>
      <w:r w:rsidRPr="00803F7C">
        <w:rPr>
          <w:color w:val="000000"/>
          <w:spacing w:val="-11"/>
          <w:kern w:val="0"/>
          <w:sz w:val="24"/>
          <w:szCs w:val="24"/>
          <w:lang w:val="lv-LV" w:eastAsia="en-US"/>
        </w:rPr>
        <w:t>cenām:</w:t>
      </w:r>
    </w:p>
    <w:p w14:paraId="2848F9B6" w14:textId="77777777" w:rsidR="00803F7C" w:rsidRPr="00803F7C" w:rsidRDefault="00803F7C" w:rsidP="00803F7C">
      <w:pPr>
        <w:tabs>
          <w:tab w:val="left" w:pos="9498"/>
        </w:tabs>
        <w:ind w:right="-115" w:firstLine="567"/>
        <w:jc w:val="both"/>
        <w:rPr>
          <w:sz w:val="24"/>
          <w:szCs w:val="24"/>
          <w:lang w:val="lv-LV"/>
        </w:rPr>
      </w:pPr>
    </w:p>
    <w:p w14:paraId="12A07244" w14:textId="77777777" w:rsidR="00803F7C" w:rsidRPr="00803F7C" w:rsidRDefault="00803F7C" w:rsidP="00803F7C">
      <w:pPr>
        <w:widowControl/>
        <w:overflowPunct/>
        <w:autoSpaceDE/>
        <w:autoSpaceDN/>
        <w:adjustRightInd/>
        <w:jc w:val="center"/>
        <w:rPr>
          <w:b/>
          <w:bCs/>
          <w:kern w:val="0"/>
          <w:sz w:val="24"/>
          <w:szCs w:val="24"/>
          <w:lang w:val="lv-LV" w:eastAsia="en-US"/>
        </w:rPr>
      </w:pPr>
      <w:bookmarkStart w:id="12" w:name="_Hlk20683830"/>
      <w:r w:rsidRPr="00803F7C">
        <w:rPr>
          <w:b/>
          <w:bCs/>
          <w:kern w:val="0"/>
          <w:sz w:val="24"/>
          <w:szCs w:val="24"/>
          <w:lang w:val="lv-LV" w:eastAsia="en-US"/>
        </w:rPr>
        <w:t xml:space="preserve">Zemes kadastrālās uzmērīšanas, zemes ierīcības un dzīvojamai mājai </w:t>
      </w:r>
      <w:r w:rsidRPr="00803F7C">
        <w:rPr>
          <w:rFonts w:cs="Calibri"/>
          <w:b/>
          <w:bCs/>
          <w:kern w:val="0"/>
          <w:sz w:val="24"/>
          <w:szCs w:val="24"/>
          <w:lang w:val="lv-LV" w:eastAsia="ar-SA"/>
        </w:rPr>
        <w:t>funkcionāli nepieciešamā zemesgabala korekcijas projekta</w:t>
      </w:r>
      <w:r w:rsidRPr="00803F7C">
        <w:rPr>
          <w:b/>
          <w:bCs/>
          <w:kern w:val="0"/>
          <w:sz w:val="24"/>
          <w:szCs w:val="24"/>
          <w:lang w:val="lv-LV"/>
        </w:rPr>
        <w:t xml:space="preserve"> (robežu noteikšanas projekta)</w:t>
      </w:r>
      <w:r w:rsidRPr="00803F7C">
        <w:rPr>
          <w:b/>
          <w:bCs/>
          <w:kern w:val="0"/>
          <w:sz w:val="24"/>
          <w:szCs w:val="24"/>
          <w:lang w:val="lv-LV" w:eastAsia="en-US"/>
        </w:rPr>
        <w:t xml:space="preserve"> pakalpojumi</w:t>
      </w:r>
    </w:p>
    <w:p w14:paraId="304C688E" w14:textId="77777777" w:rsidR="00803F7C" w:rsidRPr="00803F7C" w:rsidRDefault="00803F7C" w:rsidP="00803F7C">
      <w:pPr>
        <w:widowControl/>
        <w:overflowPunct/>
        <w:autoSpaceDE/>
        <w:autoSpaceDN/>
        <w:adjustRightInd/>
        <w:jc w:val="center"/>
        <w:rPr>
          <w:b/>
          <w:bCs/>
          <w:kern w:val="0"/>
          <w:sz w:val="24"/>
          <w:szCs w:val="24"/>
          <w:lang w:val="lv-LV" w:eastAsia="en-US"/>
        </w:rPr>
      </w:pPr>
    </w:p>
    <w:tbl>
      <w:tblPr>
        <w:tblW w:w="0" w:type="auto"/>
        <w:tblLayout w:type="fixed"/>
        <w:tblLook w:val="0000" w:firstRow="0" w:lastRow="0" w:firstColumn="0" w:lastColumn="0" w:noHBand="0" w:noVBand="0"/>
      </w:tblPr>
      <w:tblGrid>
        <w:gridCol w:w="857"/>
        <w:gridCol w:w="3463"/>
        <w:gridCol w:w="1287"/>
        <w:gridCol w:w="1326"/>
        <w:gridCol w:w="2531"/>
      </w:tblGrid>
      <w:tr w:rsidR="00803F7C" w:rsidRPr="00803F7C" w14:paraId="10CDB5B0" w14:textId="77777777" w:rsidTr="00EF74E8">
        <w:trPr>
          <w:trHeight w:val="1705"/>
          <w:tblHeader/>
        </w:trPr>
        <w:tc>
          <w:tcPr>
            <w:tcW w:w="857" w:type="dxa"/>
            <w:tcBorders>
              <w:top w:val="single" w:sz="4" w:space="0" w:color="auto"/>
              <w:left w:val="single" w:sz="4" w:space="0" w:color="auto"/>
              <w:right w:val="single" w:sz="4" w:space="0" w:color="auto"/>
            </w:tcBorders>
            <w:shd w:val="clear" w:color="auto" w:fill="FFFFFF"/>
            <w:vAlign w:val="center"/>
          </w:tcPr>
          <w:p w14:paraId="7E53DEDB" w14:textId="77777777" w:rsidR="00803F7C" w:rsidRPr="00803F7C" w:rsidRDefault="00803F7C" w:rsidP="00803F7C">
            <w:pPr>
              <w:widowControl/>
              <w:overflowPunct/>
              <w:autoSpaceDE/>
              <w:autoSpaceDN/>
              <w:adjustRightInd/>
              <w:jc w:val="center"/>
              <w:rPr>
                <w:b/>
                <w:bCs/>
                <w:color w:val="000000"/>
                <w:kern w:val="0"/>
                <w:sz w:val="24"/>
                <w:szCs w:val="24"/>
                <w:lang w:val="lv-LV" w:eastAsia="en-US"/>
              </w:rPr>
            </w:pPr>
            <w:r w:rsidRPr="00803F7C">
              <w:rPr>
                <w:b/>
                <w:bCs/>
                <w:color w:val="000000"/>
                <w:kern w:val="0"/>
                <w:sz w:val="24"/>
                <w:szCs w:val="24"/>
                <w:lang w:val="lv-LV" w:eastAsia="en-US"/>
              </w:rPr>
              <w:t>N.p.k.</w:t>
            </w:r>
          </w:p>
        </w:tc>
        <w:tc>
          <w:tcPr>
            <w:tcW w:w="3463" w:type="dxa"/>
            <w:tcBorders>
              <w:top w:val="single" w:sz="4" w:space="0" w:color="auto"/>
              <w:left w:val="single" w:sz="4" w:space="0" w:color="auto"/>
              <w:right w:val="single" w:sz="4" w:space="0" w:color="auto"/>
            </w:tcBorders>
            <w:shd w:val="clear" w:color="auto" w:fill="FFFFFF"/>
            <w:vAlign w:val="center"/>
          </w:tcPr>
          <w:p w14:paraId="72997E80" w14:textId="77777777" w:rsidR="00803F7C" w:rsidRPr="00803F7C" w:rsidRDefault="00803F7C" w:rsidP="00803F7C">
            <w:pPr>
              <w:widowControl/>
              <w:overflowPunct/>
              <w:autoSpaceDE/>
              <w:autoSpaceDN/>
              <w:adjustRightInd/>
              <w:jc w:val="center"/>
              <w:rPr>
                <w:b/>
                <w:bCs/>
                <w:color w:val="000000"/>
                <w:kern w:val="0"/>
                <w:sz w:val="24"/>
                <w:szCs w:val="24"/>
                <w:lang w:val="lv-LV" w:eastAsia="en-US"/>
              </w:rPr>
            </w:pPr>
            <w:r w:rsidRPr="00803F7C">
              <w:rPr>
                <w:b/>
                <w:bCs/>
                <w:color w:val="000000"/>
                <w:kern w:val="0"/>
                <w:sz w:val="24"/>
                <w:szCs w:val="24"/>
                <w:lang w:val="lv-LV" w:eastAsia="en-US"/>
              </w:rPr>
              <w:t>Iepirkuma priekšmets</w:t>
            </w:r>
          </w:p>
        </w:tc>
        <w:tc>
          <w:tcPr>
            <w:tcW w:w="1287" w:type="dxa"/>
            <w:tcBorders>
              <w:top w:val="single" w:sz="4" w:space="0" w:color="auto"/>
              <w:left w:val="single" w:sz="4" w:space="0" w:color="auto"/>
              <w:right w:val="single" w:sz="4" w:space="0" w:color="auto"/>
            </w:tcBorders>
            <w:shd w:val="clear" w:color="auto" w:fill="FFFFFF"/>
            <w:vAlign w:val="center"/>
          </w:tcPr>
          <w:p w14:paraId="0596F9F4" w14:textId="77777777" w:rsidR="00803F7C" w:rsidRPr="00803F7C" w:rsidRDefault="00803F7C" w:rsidP="00803F7C">
            <w:pPr>
              <w:widowControl/>
              <w:tabs>
                <w:tab w:val="left" w:pos="956"/>
              </w:tabs>
              <w:overflowPunct/>
              <w:autoSpaceDE/>
              <w:autoSpaceDN/>
              <w:adjustRightInd/>
              <w:jc w:val="center"/>
              <w:rPr>
                <w:b/>
                <w:bCs/>
                <w:color w:val="000000"/>
                <w:kern w:val="0"/>
                <w:sz w:val="24"/>
                <w:szCs w:val="24"/>
                <w:lang w:val="lv-LV" w:eastAsia="en-US"/>
              </w:rPr>
            </w:pPr>
            <w:r w:rsidRPr="00803F7C">
              <w:rPr>
                <w:b/>
                <w:bCs/>
                <w:color w:val="000000"/>
                <w:kern w:val="0"/>
                <w:sz w:val="24"/>
                <w:szCs w:val="24"/>
                <w:lang w:val="lv-LV" w:eastAsia="en-US"/>
              </w:rPr>
              <w:t>Mērvie-nība</w:t>
            </w:r>
          </w:p>
        </w:tc>
        <w:tc>
          <w:tcPr>
            <w:tcW w:w="1326" w:type="dxa"/>
            <w:tcBorders>
              <w:top w:val="single" w:sz="4" w:space="0" w:color="auto"/>
              <w:left w:val="single" w:sz="4" w:space="0" w:color="auto"/>
              <w:right w:val="single" w:sz="4" w:space="0" w:color="auto"/>
            </w:tcBorders>
            <w:shd w:val="clear" w:color="auto" w:fill="FFFFFF"/>
            <w:vAlign w:val="center"/>
          </w:tcPr>
          <w:p w14:paraId="0BFFA617" w14:textId="77777777" w:rsidR="00803F7C" w:rsidRPr="00803F7C" w:rsidRDefault="00803F7C" w:rsidP="00803F7C">
            <w:pPr>
              <w:widowControl/>
              <w:overflowPunct/>
              <w:autoSpaceDE/>
              <w:autoSpaceDN/>
              <w:adjustRightInd/>
              <w:jc w:val="center"/>
              <w:rPr>
                <w:b/>
                <w:bCs/>
                <w:color w:val="000000"/>
                <w:kern w:val="0"/>
                <w:sz w:val="24"/>
                <w:szCs w:val="24"/>
                <w:lang w:val="lv-LV" w:eastAsia="en-US"/>
              </w:rPr>
            </w:pPr>
            <w:r w:rsidRPr="00803F7C">
              <w:rPr>
                <w:b/>
                <w:bCs/>
                <w:color w:val="000000"/>
                <w:kern w:val="0"/>
                <w:sz w:val="24"/>
                <w:szCs w:val="24"/>
                <w:lang w:val="lv-LV" w:eastAsia="en-US"/>
              </w:rPr>
              <w:t>Pierobež-nieku skaits</w:t>
            </w:r>
          </w:p>
        </w:tc>
        <w:tc>
          <w:tcPr>
            <w:tcW w:w="2531" w:type="dxa"/>
            <w:tcBorders>
              <w:top w:val="single" w:sz="4" w:space="0" w:color="auto"/>
              <w:left w:val="single" w:sz="4" w:space="0" w:color="auto"/>
              <w:right w:val="single" w:sz="4" w:space="0" w:color="auto"/>
            </w:tcBorders>
            <w:shd w:val="clear" w:color="auto" w:fill="FFFFFF"/>
            <w:vAlign w:val="center"/>
          </w:tcPr>
          <w:p w14:paraId="6993666B" w14:textId="77777777" w:rsidR="00803F7C" w:rsidRPr="00803F7C" w:rsidRDefault="00803F7C" w:rsidP="00803F7C">
            <w:pPr>
              <w:widowControl/>
              <w:overflowPunct/>
              <w:autoSpaceDE/>
              <w:autoSpaceDN/>
              <w:adjustRightInd/>
              <w:jc w:val="center"/>
              <w:rPr>
                <w:b/>
                <w:bCs/>
                <w:color w:val="000000"/>
                <w:kern w:val="0"/>
                <w:sz w:val="24"/>
                <w:szCs w:val="24"/>
                <w:lang w:val="lv-LV" w:eastAsia="en-US"/>
              </w:rPr>
            </w:pPr>
            <w:r w:rsidRPr="00803F7C">
              <w:rPr>
                <w:b/>
                <w:bCs/>
                <w:color w:val="000000"/>
                <w:kern w:val="0"/>
                <w:sz w:val="24"/>
                <w:szCs w:val="24"/>
                <w:lang w:val="lv-LV" w:eastAsia="en-US"/>
              </w:rPr>
              <w:t>Piedāvātā cena</w:t>
            </w:r>
          </w:p>
          <w:p w14:paraId="56CCFB33" w14:textId="77777777" w:rsidR="00803F7C" w:rsidRPr="00803F7C" w:rsidRDefault="00803F7C" w:rsidP="00803F7C">
            <w:pPr>
              <w:widowControl/>
              <w:overflowPunct/>
              <w:autoSpaceDE/>
              <w:autoSpaceDN/>
              <w:adjustRightInd/>
              <w:jc w:val="center"/>
              <w:rPr>
                <w:b/>
                <w:bCs/>
                <w:color w:val="000000"/>
                <w:kern w:val="0"/>
                <w:sz w:val="24"/>
                <w:szCs w:val="24"/>
                <w:lang w:val="lv-LV" w:eastAsia="en-US"/>
              </w:rPr>
            </w:pPr>
            <w:r w:rsidRPr="00803F7C">
              <w:rPr>
                <w:b/>
                <w:bCs/>
                <w:color w:val="000000"/>
                <w:kern w:val="0"/>
                <w:sz w:val="24"/>
                <w:szCs w:val="24"/>
                <w:lang w:val="lv-LV" w:eastAsia="en-US"/>
              </w:rPr>
              <w:t>EUR bez PVN</w:t>
            </w:r>
          </w:p>
        </w:tc>
      </w:tr>
      <w:tr w:rsidR="00803F7C" w:rsidRPr="00803F7C" w14:paraId="449AA792"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shd w:val="clear" w:color="auto" w:fill="A6A6A6"/>
            <w:vAlign w:val="center"/>
          </w:tcPr>
          <w:p w14:paraId="3EBFD277" w14:textId="77777777" w:rsidR="00803F7C" w:rsidRPr="00803F7C" w:rsidRDefault="00803F7C" w:rsidP="00803F7C">
            <w:pPr>
              <w:widowControl/>
              <w:overflowPunct/>
              <w:autoSpaceDE/>
              <w:autoSpaceDN/>
              <w:adjustRightInd/>
              <w:jc w:val="center"/>
              <w:rPr>
                <w:color w:val="000000"/>
                <w:kern w:val="0"/>
                <w:sz w:val="24"/>
                <w:szCs w:val="24"/>
                <w:highlight w:val="lightGray"/>
                <w:lang w:val="lv-LV" w:eastAsia="en-US"/>
              </w:rPr>
            </w:pPr>
            <w:r w:rsidRPr="00803F7C">
              <w:rPr>
                <w:color w:val="000000"/>
                <w:kern w:val="0"/>
                <w:sz w:val="24"/>
                <w:szCs w:val="24"/>
                <w:lang w:val="lv-LV" w:eastAsia="en-US"/>
              </w:rPr>
              <w:t>1.</w:t>
            </w:r>
          </w:p>
        </w:tc>
        <w:tc>
          <w:tcPr>
            <w:tcW w:w="3463" w:type="dxa"/>
            <w:tcBorders>
              <w:top w:val="single" w:sz="4" w:space="0" w:color="auto"/>
              <w:left w:val="single" w:sz="4" w:space="0" w:color="auto"/>
              <w:bottom w:val="single" w:sz="4" w:space="0" w:color="auto"/>
              <w:right w:val="single" w:sz="4" w:space="0" w:color="auto"/>
            </w:tcBorders>
            <w:shd w:val="clear" w:color="auto" w:fill="A6A6A6"/>
            <w:vAlign w:val="bottom"/>
          </w:tcPr>
          <w:p w14:paraId="5FF9FB8A" w14:textId="77777777" w:rsidR="00803F7C" w:rsidRPr="00803F7C" w:rsidRDefault="00803F7C" w:rsidP="00803F7C">
            <w:pPr>
              <w:widowControl/>
              <w:overflowPunct/>
              <w:autoSpaceDE/>
              <w:autoSpaceDN/>
              <w:adjustRightInd/>
              <w:rPr>
                <w:color w:val="000000"/>
                <w:kern w:val="0"/>
                <w:sz w:val="24"/>
                <w:szCs w:val="24"/>
                <w:highlight w:val="lightGray"/>
                <w:lang w:val="lv-LV" w:eastAsia="en-US"/>
              </w:rPr>
            </w:pPr>
            <w:r w:rsidRPr="00803F7C">
              <w:rPr>
                <w:color w:val="000000"/>
                <w:kern w:val="0"/>
                <w:sz w:val="24"/>
                <w:szCs w:val="24"/>
                <w:lang w:val="lv-LV" w:eastAsia="en-US"/>
              </w:rPr>
              <w:t>Zemes kadastrālās uzmērīšanas pakalpojums</w:t>
            </w:r>
          </w:p>
        </w:tc>
        <w:tc>
          <w:tcPr>
            <w:tcW w:w="1287" w:type="dxa"/>
            <w:tcBorders>
              <w:top w:val="single" w:sz="4" w:space="0" w:color="auto"/>
              <w:left w:val="single" w:sz="4" w:space="0" w:color="auto"/>
              <w:bottom w:val="single" w:sz="4" w:space="0" w:color="auto"/>
              <w:right w:val="single" w:sz="4" w:space="0" w:color="auto"/>
            </w:tcBorders>
            <w:shd w:val="clear" w:color="auto" w:fill="A6A6A6"/>
            <w:vAlign w:val="center"/>
          </w:tcPr>
          <w:p w14:paraId="1433D4F2" w14:textId="77777777" w:rsidR="00803F7C" w:rsidRPr="00803F7C" w:rsidRDefault="00803F7C" w:rsidP="00803F7C">
            <w:pPr>
              <w:widowControl/>
              <w:overflowPunct/>
              <w:autoSpaceDE/>
              <w:autoSpaceDN/>
              <w:adjustRightInd/>
              <w:jc w:val="center"/>
              <w:rPr>
                <w:color w:val="000000"/>
                <w:kern w:val="0"/>
                <w:sz w:val="24"/>
                <w:szCs w:val="24"/>
                <w:highlight w:val="lightGray"/>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A6A6A6"/>
          </w:tcPr>
          <w:p w14:paraId="237D0C67" w14:textId="77777777" w:rsidR="00803F7C" w:rsidRPr="00803F7C" w:rsidRDefault="00803F7C" w:rsidP="00803F7C">
            <w:pPr>
              <w:widowControl/>
              <w:overflowPunct/>
              <w:autoSpaceDE/>
              <w:autoSpaceDN/>
              <w:adjustRightInd/>
              <w:jc w:val="center"/>
              <w:rPr>
                <w:color w:val="000000"/>
                <w:kern w:val="0"/>
                <w:sz w:val="24"/>
                <w:szCs w:val="24"/>
                <w:highlight w:val="lightGray"/>
                <w:lang w:val="lv-LV" w:eastAsia="en-US"/>
              </w:rPr>
            </w:pPr>
          </w:p>
        </w:tc>
        <w:tc>
          <w:tcPr>
            <w:tcW w:w="2531" w:type="dxa"/>
            <w:tcBorders>
              <w:top w:val="single" w:sz="4" w:space="0" w:color="auto"/>
              <w:left w:val="single" w:sz="4" w:space="0" w:color="auto"/>
              <w:bottom w:val="single" w:sz="4" w:space="0" w:color="auto"/>
              <w:right w:val="single" w:sz="4" w:space="0" w:color="auto"/>
            </w:tcBorders>
            <w:shd w:val="clear" w:color="auto" w:fill="A6A6A6"/>
            <w:vAlign w:val="center"/>
          </w:tcPr>
          <w:p w14:paraId="0F517FA5" w14:textId="77777777" w:rsidR="00803F7C" w:rsidRPr="00803F7C" w:rsidRDefault="00803F7C" w:rsidP="00803F7C">
            <w:pPr>
              <w:widowControl/>
              <w:overflowPunct/>
              <w:autoSpaceDE/>
              <w:autoSpaceDN/>
              <w:adjustRightInd/>
              <w:jc w:val="center"/>
              <w:rPr>
                <w:color w:val="000000"/>
                <w:kern w:val="0"/>
                <w:sz w:val="24"/>
                <w:szCs w:val="24"/>
                <w:highlight w:val="lightGray"/>
                <w:lang w:val="lv-LV" w:eastAsia="en-US"/>
              </w:rPr>
            </w:pPr>
          </w:p>
        </w:tc>
      </w:tr>
      <w:tr w:rsidR="00803F7C" w:rsidRPr="00803F7C" w14:paraId="56836291" w14:textId="77777777" w:rsidTr="00EF74E8">
        <w:trPr>
          <w:trHeight w:val="278"/>
        </w:trPr>
        <w:tc>
          <w:tcPr>
            <w:tcW w:w="857" w:type="dxa"/>
            <w:vMerge w:val="restart"/>
            <w:tcBorders>
              <w:top w:val="single" w:sz="4" w:space="0" w:color="auto"/>
              <w:left w:val="single" w:sz="4" w:space="0" w:color="auto"/>
              <w:right w:val="single" w:sz="4" w:space="0" w:color="auto"/>
            </w:tcBorders>
            <w:shd w:val="clear" w:color="auto" w:fill="FFFFFF"/>
            <w:vAlign w:val="center"/>
          </w:tcPr>
          <w:p w14:paraId="7C1B6294"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1.1.</w:t>
            </w:r>
          </w:p>
        </w:tc>
        <w:tc>
          <w:tcPr>
            <w:tcW w:w="3463" w:type="dxa"/>
            <w:vMerge w:val="restart"/>
            <w:tcBorders>
              <w:top w:val="single" w:sz="4" w:space="0" w:color="auto"/>
              <w:left w:val="single" w:sz="4" w:space="0" w:color="auto"/>
              <w:right w:val="single" w:sz="4" w:space="0" w:color="auto"/>
            </w:tcBorders>
            <w:shd w:val="clear" w:color="auto" w:fill="FFFFFF"/>
            <w:vAlign w:val="bottom"/>
          </w:tcPr>
          <w:p w14:paraId="41A1C01A"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spacing w:val="2"/>
                <w:kern w:val="0"/>
                <w:sz w:val="24"/>
                <w:szCs w:val="24"/>
                <w:lang w:val="lv-LV" w:eastAsia="en-US"/>
              </w:rPr>
              <w:t>zemes gabals: platība līdz 800 kv.m.</w:t>
            </w:r>
          </w:p>
        </w:tc>
        <w:tc>
          <w:tcPr>
            <w:tcW w:w="1287" w:type="dxa"/>
            <w:vMerge w:val="restart"/>
            <w:tcBorders>
              <w:top w:val="single" w:sz="4" w:space="0" w:color="auto"/>
              <w:left w:val="single" w:sz="4" w:space="0" w:color="auto"/>
              <w:right w:val="single" w:sz="4" w:space="0" w:color="auto"/>
            </w:tcBorders>
            <w:shd w:val="clear" w:color="auto" w:fill="FFFFFF"/>
            <w:vAlign w:val="center"/>
          </w:tcPr>
          <w:p w14:paraId="7553747E"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1DA8F7D1"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7637D215"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310.00</w:t>
            </w:r>
          </w:p>
        </w:tc>
      </w:tr>
      <w:tr w:rsidR="00803F7C" w:rsidRPr="00803F7C" w14:paraId="36A2AE99" w14:textId="77777777" w:rsidTr="00EF74E8">
        <w:trPr>
          <w:trHeight w:val="277"/>
        </w:trPr>
        <w:tc>
          <w:tcPr>
            <w:tcW w:w="857" w:type="dxa"/>
            <w:vMerge/>
            <w:tcBorders>
              <w:left w:val="single" w:sz="4" w:space="0" w:color="auto"/>
              <w:bottom w:val="single" w:sz="4" w:space="0" w:color="auto"/>
              <w:right w:val="single" w:sz="4" w:space="0" w:color="auto"/>
            </w:tcBorders>
            <w:shd w:val="clear" w:color="auto" w:fill="FFFFFF"/>
            <w:vAlign w:val="center"/>
          </w:tcPr>
          <w:p w14:paraId="09694718"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shd w:val="clear" w:color="auto" w:fill="FFFFFF"/>
            <w:vAlign w:val="bottom"/>
          </w:tcPr>
          <w:p w14:paraId="26D92535" w14:textId="77777777" w:rsidR="00803F7C" w:rsidRPr="00803F7C" w:rsidRDefault="00803F7C" w:rsidP="00803F7C">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shd w:val="clear" w:color="auto" w:fill="FFFFFF"/>
            <w:vAlign w:val="center"/>
          </w:tcPr>
          <w:p w14:paraId="737532A6"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722506AF"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&gt;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117E557F"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400.00</w:t>
            </w:r>
          </w:p>
        </w:tc>
      </w:tr>
      <w:tr w:rsidR="00803F7C" w:rsidRPr="00803F7C" w14:paraId="7DFBE897" w14:textId="77777777" w:rsidTr="00EF74E8">
        <w:trPr>
          <w:trHeight w:val="278"/>
        </w:trPr>
        <w:tc>
          <w:tcPr>
            <w:tcW w:w="857" w:type="dxa"/>
            <w:vMerge w:val="restart"/>
            <w:tcBorders>
              <w:top w:val="single" w:sz="4" w:space="0" w:color="auto"/>
              <w:left w:val="single" w:sz="4" w:space="0" w:color="auto"/>
              <w:right w:val="single" w:sz="4" w:space="0" w:color="auto"/>
            </w:tcBorders>
            <w:shd w:val="clear" w:color="auto" w:fill="FFFFFF"/>
            <w:vAlign w:val="center"/>
          </w:tcPr>
          <w:p w14:paraId="1A10E5AC"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1.2.</w:t>
            </w:r>
          </w:p>
        </w:tc>
        <w:tc>
          <w:tcPr>
            <w:tcW w:w="3463" w:type="dxa"/>
            <w:vMerge w:val="restart"/>
            <w:tcBorders>
              <w:top w:val="single" w:sz="4" w:space="0" w:color="auto"/>
              <w:left w:val="single" w:sz="4" w:space="0" w:color="auto"/>
              <w:right w:val="single" w:sz="4" w:space="0" w:color="auto"/>
            </w:tcBorders>
            <w:shd w:val="clear" w:color="auto" w:fill="FFFFFF"/>
            <w:vAlign w:val="bottom"/>
          </w:tcPr>
          <w:p w14:paraId="1547B2E8"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spacing w:val="2"/>
                <w:kern w:val="0"/>
                <w:sz w:val="24"/>
                <w:szCs w:val="24"/>
                <w:lang w:val="lv-LV" w:eastAsia="en-US"/>
              </w:rPr>
              <w:t>zemes gabals: platība no 801 līdz 1500 kv.m.</w:t>
            </w:r>
          </w:p>
        </w:tc>
        <w:tc>
          <w:tcPr>
            <w:tcW w:w="1287" w:type="dxa"/>
            <w:vMerge w:val="restart"/>
            <w:tcBorders>
              <w:top w:val="single" w:sz="4" w:space="0" w:color="auto"/>
              <w:left w:val="single" w:sz="4" w:space="0" w:color="auto"/>
              <w:right w:val="single" w:sz="4" w:space="0" w:color="auto"/>
            </w:tcBorders>
            <w:shd w:val="clear" w:color="auto" w:fill="FFFFFF"/>
            <w:vAlign w:val="center"/>
          </w:tcPr>
          <w:p w14:paraId="7AA72354"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79033E6E"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0C7EF7FA"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300.00</w:t>
            </w:r>
          </w:p>
        </w:tc>
      </w:tr>
      <w:tr w:rsidR="00803F7C" w:rsidRPr="00803F7C" w14:paraId="0908E235" w14:textId="77777777" w:rsidTr="00EF74E8">
        <w:trPr>
          <w:trHeight w:val="277"/>
        </w:trPr>
        <w:tc>
          <w:tcPr>
            <w:tcW w:w="857" w:type="dxa"/>
            <w:vMerge/>
            <w:tcBorders>
              <w:left w:val="single" w:sz="4" w:space="0" w:color="auto"/>
              <w:bottom w:val="single" w:sz="4" w:space="0" w:color="auto"/>
              <w:right w:val="single" w:sz="4" w:space="0" w:color="auto"/>
            </w:tcBorders>
            <w:shd w:val="clear" w:color="auto" w:fill="FFFFFF"/>
            <w:vAlign w:val="center"/>
          </w:tcPr>
          <w:p w14:paraId="4416E097"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shd w:val="clear" w:color="auto" w:fill="FFFFFF"/>
            <w:vAlign w:val="bottom"/>
          </w:tcPr>
          <w:p w14:paraId="3CB2E4E3" w14:textId="77777777" w:rsidR="00803F7C" w:rsidRPr="00803F7C" w:rsidRDefault="00803F7C" w:rsidP="00803F7C">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shd w:val="clear" w:color="auto" w:fill="FFFFFF"/>
            <w:vAlign w:val="center"/>
          </w:tcPr>
          <w:p w14:paraId="36039EC0"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43EDEDC3"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&gt; 10</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19C72CA8"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300.00</w:t>
            </w:r>
          </w:p>
        </w:tc>
      </w:tr>
      <w:tr w:rsidR="00803F7C" w:rsidRPr="00803F7C" w14:paraId="728D3CAD" w14:textId="77777777" w:rsidTr="00EF74E8">
        <w:trPr>
          <w:trHeight w:val="270"/>
        </w:trPr>
        <w:tc>
          <w:tcPr>
            <w:tcW w:w="857" w:type="dxa"/>
            <w:vMerge w:val="restart"/>
            <w:tcBorders>
              <w:top w:val="single" w:sz="4" w:space="0" w:color="auto"/>
              <w:left w:val="single" w:sz="4" w:space="0" w:color="auto"/>
              <w:right w:val="single" w:sz="4" w:space="0" w:color="auto"/>
            </w:tcBorders>
            <w:vAlign w:val="center"/>
          </w:tcPr>
          <w:p w14:paraId="34DAAF12"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1.3.</w:t>
            </w:r>
          </w:p>
        </w:tc>
        <w:tc>
          <w:tcPr>
            <w:tcW w:w="3463" w:type="dxa"/>
            <w:vMerge w:val="restart"/>
            <w:tcBorders>
              <w:top w:val="single" w:sz="4" w:space="0" w:color="auto"/>
              <w:left w:val="single" w:sz="4" w:space="0" w:color="auto"/>
              <w:right w:val="single" w:sz="4" w:space="0" w:color="auto"/>
            </w:tcBorders>
            <w:vAlign w:val="center"/>
          </w:tcPr>
          <w:p w14:paraId="447B18A2"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spacing w:val="2"/>
                <w:kern w:val="0"/>
                <w:sz w:val="24"/>
                <w:szCs w:val="24"/>
                <w:lang w:val="lv-LV" w:eastAsia="en-US"/>
              </w:rPr>
              <w:t>zemes gabals: platība no 1501 līdz 3000 kv.m.</w:t>
            </w:r>
          </w:p>
        </w:tc>
        <w:tc>
          <w:tcPr>
            <w:tcW w:w="1287" w:type="dxa"/>
            <w:vMerge w:val="restart"/>
            <w:tcBorders>
              <w:top w:val="single" w:sz="4" w:space="0" w:color="auto"/>
              <w:left w:val="single" w:sz="4" w:space="0" w:color="auto"/>
              <w:right w:val="single" w:sz="4" w:space="0" w:color="auto"/>
            </w:tcBorders>
            <w:vAlign w:val="center"/>
          </w:tcPr>
          <w:p w14:paraId="416CE98D"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tcPr>
          <w:p w14:paraId="0A4892E1"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vAlign w:val="center"/>
          </w:tcPr>
          <w:p w14:paraId="1D376E40"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200.00</w:t>
            </w:r>
          </w:p>
        </w:tc>
      </w:tr>
      <w:tr w:rsidR="00803F7C" w:rsidRPr="00803F7C" w14:paraId="0276F213" w14:textId="77777777" w:rsidTr="00EF74E8">
        <w:trPr>
          <w:trHeight w:val="267"/>
        </w:trPr>
        <w:tc>
          <w:tcPr>
            <w:tcW w:w="857" w:type="dxa"/>
            <w:vMerge/>
            <w:tcBorders>
              <w:left w:val="single" w:sz="4" w:space="0" w:color="auto"/>
              <w:bottom w:val="single" w:sz="4" w:space="0" w:color="auto"/>
              <w:right w:val="single" w:sz="4" w:space="0" w:color="auto"/>
            </w:tcBorders>
            <w:vAlign w:val="center"/>
          </w:tcPr>
          <w:p w14:paraId="2F5DB83A"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vAlign w:val="center"/>
          </w:tcPr>
          <w:p w14:paraId="39715AD1" w14:textId="77777777" w:rsidR="00803F7C" w:rsidRPr="00803F7C" w:rsidRDefault="00803F7C" w:rsidP="00803F7C">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vAlign w:val="center"/>
          </w:tcPr>
          <w:p w14:paraId="4CB5E448"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tcPr>
          <w:p w14:paraId="79038E9F"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&gt; 10</w:t>
            </w:r>
          </w:p>
        </w:tc>
        <w:tc>
          <w:tcPr>
            <w:tcW w:w="2531" w:type="dxa"/>
            <w:tcBorders>
              <w:top w:val="single" w:sz="4" w:space="0" w:color="auto"/>
              <w:left w:val="single" w:sz="4" w:space="0" w:color="auto"/>
              <w:bottom w:val="single" w:sz="4" w:space="0" w:color="auto"/>
              <w:right w:val="single" w:sz="4" w:space="0" w:color="auto"/>
            </w:tcBorders>
            <w:vAlign w:val="center"/>
          </w:tcPr>
          <w:p w14:paraId="18835C41"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500.00</w:t>
            </w:r>
          </w:p>
        </w:tc>
      </w:tr>
      <w:tr w:rsidR="00803F7C" w:rsidRPr="00803F7C" w14:paraId="413AA8FD" w14:textId="77777777" w:rsidTr="00EF74E8">
        <w:trPr>
          <w:trHeight w:val="195"/>
        </w:trPr>
        <w:tc>
          <w:tcPr>
            <w:tcW w:w="857" w:type="dxa"/>
            <w:vMerge w:val="restart"/>
            <w:tcBorders>
              <w:top w:val="single" w:sz="4" w:space="0" w:color="auto"/>
              <w:left w:val="single" w:sz="4" w:space="0" w:color="auto"/>
              <w:right w:val="single" w:sz="4" w:space="0" w:color="auto"/>
            </w:tcBorders>
          </w:tcPr>
          <w:p w14:paraId="283168D1"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1.4.</w:t>
            </w:r>
          </w:p>
        </w:tc>
        <w:tc>
          <w:tcPr>
            <w:tcW w:w="3463" w:type="dxa"/>
            <w:vMerge w:val="restart"/>
            <w:tcBorders>
              <w:top w:val="single" w:sz="4" w:space="0" w:color="auto"/>
              <w:left w:val="single" w:sz="4" w:space="0" w:color="auto"/>
              <w:right w:val="single" w:sz="4" w:space="0" w:color="auto"/>
            </w:tcBorders>
          </w:tcPr>
          <w:p w14:paraId="0A8EF053"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spacing w:val="2"/>
                <w:kern w:val="0"/>
                <w:sz w:val="24"/>
                <w:szCs w:val="24"/>
                <w:lang w:val="lv-LV" w:eastAsia="en-US"/>
              </w:rPr>
              <w:t>zemes gabals: platība virs 3001 kv.m.</w:t>
            </w:r>
          </w:p>
        </w:tc>
        <w:tc>
          <w:tcPr>
            <w:tcW w:w="1287" w:type="dxa"/>
            <w:vMerge w:val="restart"/>
            <w:tcBorders>
              <w:top w:val="single" w:sz="4" w:space="0" w:color="auto"/>
              <w:left w:val="single" w:sz="4" w:space="0" w:color="auto"/>
              <w:right w:val="single" w:sz="4" w:space="0" w:color="auto"/>
            </w:tcBorders>
            <w:vAlign w:val="center"/>
          </w:tcPr>
          <w:p w14:paraId="28A654D4"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objekts</w:t>
            </w:r>
          </w:p>
        </w:tc>
        <w:tc>
          <w:tcPr>
            <w:tcW w:w="1326" w:type="dxa"/>
            <w:tcBorders>
              <w:top w:val="single" w:sz="4" w:space="0" w:color="auto"/>
              <w:left w:val="single" w:sz="4" w:space="0" w:color="auto"/>
              <w:bottom w:val="single" w:sz="4" w:space="0" w:color="auto"/>
              <w:right w:val="single" w:sz="4" w:space="0" w:color="auto"/>
            </w:tcBorders>
          </w:tcPr>
          <w:p w14:paraId="10111718"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 10</w:t>
            </w:r>
          </w:p>
        </w:tc>
        <w:tc>
          <w:tcPr>
            <w:tcW w:w="2531" w:type="dxa"/>
            <w:tcBorders>
              <w:top w:val="single" w:sz="4" w:space="0" w:color="auto"/>
              <w:left w:val="single" w:sz="4" w:space="0" w:color="auto"/>
              <w:bottom w:val="single" w:sz="4" w:space="0" w:color="auto"/>
              <w:right w:val="single" w:sz="4" w:space="0" w:color="auto"/>
            </w:tcBorders>
            <w:vAlign w:val="center"/>
          </w:tcPr>
          <w:p w14:paraId="7AAFB188"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100.00</w:t>
            </w:r>
          </w:p>
        </w:tc>
      </w:tr>
      <w:tr w:rsidR="00803F7C" w:rsidRPr="00803F7C" w14:paraId="6ED58654" w14:textId="77777777" w:rsidTr="00EF74E8">
        <w:trPr>
          <w:trHeight w:val="180"/>
        </w:trPr>
        <w:tc>
          <w:tcPr>
            <w:tcW w:w="857" w:type="dxa"/>
            <w:vMerge/>
            <w:tcBorders>
              <w:left w:val="single" w:sz="4" w:space="0" w:color="auto"/>
              <w:bottom w:val="single" w:sz="4" w:space="0" w:color="auto"/>
              <w:right w:val="single" w:sz="4" w:space="0" w:color="auto"/>
            </w:tcBorders>
            <w:vAlign w:val="center"/>
          </w:tcPr>
          <w:p w14:paraId="0271D20C"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3463" w:type="dxa"/>
            <w:vMerge/>
            <w:tcBorders>
              <w:left w:val="single" w:sz="4" w:space="0" w:color="auto"/>
              <w:bottom w:val="single" w:sz="4" w:space="0" w:color="auto"/>
              <w:right w:val="single" w:sz="4" w:space="0" w:color="auto"/>
            </w:tcBorders>
            <w:vAlign w:val="center"/>
          </w:tcPr>
          <w:p w14:paraId="6393CB8E" w14:textId="77777777" w:rsidR="00803F7C" w:rsidRPr="00803F7C" w:rsidRDefault="00803F7C" w:rsidP="00803F7C">
            <w:pPr>
              <w:widowControl/>
              <w:overflowPunct/>
              <w:autoSpaceDE/>
              <w:autoSpaceDN/>
              <w:adjustRightInd/>
              <w:rPr>
                <w:color w:val="000000"/>
                <w:kern w:val="0"/>
                <w:sz w:val="24"/>
                <w:szCs w:val="24"/>
                <w:lang w:val="lv-LV" w:eastAsia="en-US"/>
              </w:rPr>
            </w:pPr>
          </w:p>
        </w:tc>
        <w:tc>
          <w:tcPr>
            <w:tcW w:w="1287" w:type="dxa"/>
            <w:vMerge/>
            <w:tcBorders>
              <w:left w:val="single" w:sz="4" w:space="0" w:color="auto"/>
              <w:bottom w:val="single" w:sz="4" w:space="0" w:color="auto"/>
              <w:right w:val="single" w:sz="4" w:space="0" w:color="auto"/>
            </w:tcBorders>
            <w:vAlign w:val="center"/>
          </w:tcPr>
          <w:p w14:paraId="37F50571"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tcPr>
          <w:p w14:paraId="4DDE9E63"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&gt; 10</w:t>
            </w:r>
          </w:p>
        </w:tc>
        <w:tc>
          <w:tcPr>
            <w:tcW w:w="2531" w:type="dxa"/>
            <w:tcBorders>
              <w:top w:val="single" w:sz="4" w:space="0" w:color="auto"/>
              <w:left w:val="single" w:sz="4" w:space="0" w:color="auto"/>
              <w:right w:val="single" w:sz="4" w:space="0" w:color="auto"/>
            </w:tcBorders>
          </w:tcPr>
          <w:p w14:paraId="706F09BD"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100.00</w:t>
            </w:r>
          </w:p>
        </w:tc>
      </w:tr>
      <w:tr w:rsidR="00803F7C" w:rsidRPr="00803F7C" w14:paraId="59F2E2F5" w14:textId="77777777" w:rsidTr="00EF74E8">
        <w:trPr>
          <w:trHeight w:val="475"/>
        </w:trPr>
        <w:tc>
          <w:tcPr>
            <w:tcW w:w="857" w:type="dxa"/>
            <w:tcBorders>
              <w:top w:val="single" w:sz="4" w:space="0" w:color="auto"/>
              <w:left w:val="single" w:sz="4" w:space="0" w:color="auto"/>
              <w:bottom w:val="single" w:sz="4" w:space="0" w:color="auto"/>
              <w:right w:val="single" w:sz="4" w:space="0" w:color="auto"/>
            </w:tcBorders>
            <w:shd w:val="clear" w:color="auto" w:fill="A6A6A6"/>
            <w:vAlign w:val="center"/>
          </w:tcPr>
          <w:p w14:paraId="108F294C"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2.</w:t>
            </w:r>
          </w:p>
        </w:tc>
        <w:tc>
          <w:tcPr>
            <w:tcW w:w="3463" w:type="dxa"/>
            <w:tcBorders>
              <w:top w:val="single" w:sz="4" w:space="0" w:color="auto"/>
              <w:left w:val="single" w:sz="4" w:space="0" w:color="auto"/>
              <w:bottom w:val="single" w:sz="4" w:space="0" w:color="auto"/>
              <w:right w:val="single" w:sz="4" w:space="0" w:color="auto"/>
            </w:tcBorders>
            <w:shd w:val="clear" w:color="auto" w:fill="A6A6A6"/>
            <w:vAlign w:val="center"/>
          </w:tcPr>
          <w:p w14:paraId="5F3007EC"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kern w:val="0"/>
                <w:sz w:val="24"/>
                <w:szCs w:val="24"/>
                <w:lang w:val="lv-LV"/>
              </w:rPr>
              <w:t>Zemes ierīcības projektu izstrādes pakalpojums</w:t>
            </w:r>
          </w:p>
        </w:tc>
        <w:tc>
          <w:tcPr>
            <w:tcW w:w="1287" w:type="dxa"/>
            <w:tcBorders>
              <w:top w:val="single" w:sz="4" w:space="0" w:color="auto"/>
              <w:left w:val="single" w:sz="4" w:space="0" w:color="auto"/>
              <w:bottom w:val="single" w:sz="4" w:space="0" w:color="auto"/>
              <w:right w:val="single" w:sz="4" w:space="0" w:color="auto"/>
            </w:tcBorders>
            <w:shd w:val="clear" w:color="auto" w:fill="A6A6A6"/>
            <w:vAlign w:val="center"/>
          </w:tcPr>
          <w:p w14:paraId="50ACD53B"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A6A6A6"/>
          </w:tcPr>
          <w:p w14:paraId="117D12E0"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shd w:val="clear" w:color="auto" w:fill="A6A6A6"/>
            <w:vAlign w:val="center"/>
          </w:tcPr>
          <w:p w14:paraId="0649D812"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r>
      <w:tr w:rsidR="00803F7C" w:rsidRPr="00803F7C" w14:paraId="0C5B80D5"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55F9C897"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2.1</w:t>
            </w:r>
          </w:p>
        </w:tc>
        <w:tc>
          <w:tcPr>
            <w:tcW w:w="3463" w:type="dxa"/>
            <w:tcBorders>
              <w:top w:val="single" w:sz="4" w:space="0" w:color="auto"/>
              <w:left w:val="single" w:sz="4" w:space="0" w:color="auto"/>
              <w:bottom w:val="single" w:sz="4" w:space="0" w:color="auto"/>
              <w:right w:val="single" w:sz="4" w:space="0" w:color="auto"/>
            </w:tcBorders>
            <w:vAlign w:val="center"/>
          </w:tcPr>
          <w:p w14:paraId="6A911ECC"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kern w:val="0"/>
                <w:sz w:val="24"/>
                <w:szCs w:val="24"/>
                <w:lang w:val="lv-LV" w:eastAsia="en-US"/>
              </w:rPr>
              <w:t>Viena jaunizveidojama zemes vienība, kas saistīta ar</w:t>
            </w:r>
            <w:r w:rsidRPr="00803F7C">
              <w:rPr>
                <w:rFonts w:cs="Calibri"/>
                <w:kern w:val="0"/>
                <w:sz w:val="24"/>
                <w:szCs w:val="24"/>
                <w:lang w:val="lv-LV" w:eastAsia="ar-SA"/>
              </w:rPr>
              <w:t xml:space="preserve"> </w:t>
            </w:r>
            <w:r w:rsidRPr="00803F7C">
              <w:rPr>
                <w:color w:val="000000"/>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5C575F0F"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EE6B252"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1353AE89"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300.00</w:t>
            </w:r>
          </w:p>
        </w:tc>
      </w:tr>
      <w:tr w:rsidR="00803F7C" w:rsidRPr="00803F7C" w14:paraId="375E4766"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2D6A34A9"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2.2</w:t>
            </w:r>
          </w:p>
        </w:tc>
        <w:tc>
          <w:tcPr>
            <w:tcW w:w="3463" w:type="dxa"/>
            <w:tcBorders>
              <w:top w:val="single" w:sz="4" w:space="0" w:color="auto"/>
              <w:left w:val="single" w:sz="4" w:space="0" w:color="auto"/>
              <w:bottom w:val="single" w:sz="4" w:space="0" w:color="auto"/>
              <w:right w:val="single" w:sz="4" w:space="0" w:color="auto"/>
            </w:tcBorders>
            <w:vAlign w:val="center"/>
          </w:tcPr>
          <w:p w14:paraId="5E730398"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kern w:val="0"/>
                <w:sz w:val="24"/>
                <w:szCs w:val="24"/>
                <w:lang w:val="lv-LV" w:eastAsia="en-US"/>
              </w:rPr>
              <w:t>Divas līdz četras jaunizveidojamas zemes vienības, kas saistītas ar</w:t>
            </w:r>
            <w:r w:rsidRPr="00803F7C">
              <w:rPr>
                <w:rFonts w:cs="Calibri"/>
                <w:kern w:val="0"/>
                <w:sz w:val="24"/>
                <w:szCs w:val="24"/>
                <w:lang w:val="lv-LV" w:eastAsia="ar-SA"/>
              </w:rPr>
              <w:t xml:space="preserve"> </w:t>
            </w:r>
            <w:r w:rsidRPr="00803F7C">
              <w:rPr>
                <w:color w:val="000000"/>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7D5DD401"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9B18E3"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40166CF2"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20.00</w:t>
            </w:r>
          </w:p>
        </w:tc>
      </w:tr>
      <w:tr w:rsidR="00803F7C" w:rsidRPr="00803F7C" w14:paraId="5F6575FE"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36E5D279"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2.3</w:t>
            </w:r>
          </w:p>
        </w:tc>
        <w:tc>
          <w:tcPr>
            <w:tcW w:w="3463" w:type="dxa"/>
            <w:tcBorders>
              <w:top w:val="single" w:sz="4" w:space="0" w:color="auto"/>
              <w:left w:val="single" w:sz="4" w:space="0" w:color="auto"/>
              <w:bottom w:val="single" w:sz="4" w:space="0" w:color="auto"/>
              <w:right w:val="single" w:sz="4" w:space="0" w:color="auto"/>
            </w:tcBorders>
            <w:vAlign w:val="center"/>
          </w:tcPr>
          <w:p w14:paraId="29C82B33"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color w:val="000000"/>
                <w:kern w:val="0"/>
                <w:sz w:val="24"/>
                <w:szCs w:val="24"/>
                <w:lang w:val="lv-LV" w:eastAsia="en-US"/>
              </w:rPr>
              <w:t>Piecas un vairāk jaunizveidojamas zemes vienības, kas saistītas ar</w:t>
            </w:r>
            <w:r w:rsidRPr="00803F7C">
              <w:rPr>
                <w:rFonts w:cs="Calibri"/>
                <w:kern w:val="0"/>
                <w:sz w:val="24"/>
                <w:szCs w:val="24"/>
                <w:lang w:val="lv-LV" w:eastAsia="ar-SA"/>
              </w:rPr>
              <w:t xml:space="preserve"> </w:t>
            </w:r>
            <w:r w:rsidRPr="00803F7C">
              <w:rPr>
                <w:color w:val="000000"/>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7F2E02B0"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32A1EDD"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21EEC0C1"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10.00</w:t>
            </w:r>
          </w:p>
        </w:tc>
      </w:tr>
      <w:tr w:rsidR="00803F7C" w:rsidRPr="00863FFB" w14:paraId="19137C41" w14:textId="77777777" w:rsidTr="00EF74E8">
        <w:trPr>
          <w:trHeight w:val="475"/>
        </w:trPr>
        <w:tc>
          <w:tcPr>
            <w:tcW w:w="857" w:type="dxa"/>
            <w:tcBorders>
              <w:top w:val="single" w:sz="4" w:space="0" w:color="auto"/>
              <w:left w:val="single" w:sz="4" w:space="0" w:color="auto"/>
              <w:bottom w:val="single" w:sz="4" w:space="0" w:color="auto"/>
              <w:right w:val="single" w:sz="4" w:space="0" w:color="auto"/>
            </w:tcBorders>
            <w:shd w:val="clear" w:color="auto" w:fill="A6A6A6"/>
            <w:vAlign w:val="center"/>
          </w:tcPr>
          <w:p w14:paraId="526C6EDC" w14:textId="77777777" w:rsidR="00803F7C" w:rsidRPr="00803F7C" w:rsidRDefault="00803F7C" w:rsidP="00803F7C">
            <w:pPr>
              <w:widowControl/>
              <w:overflowPunct/>
              <w:autoSpaceDE/>
              <w:autoSpaceDN/>
              <w:adjustRightInd/>
              <w:jc w:val="center"/>
              <w:rPr>
                <w:color w:val="000000"/>
                <w:kern w:val="0"/>
                <w:sz w:val="24"/>
                <w:szCs w:val="24"/>
                <w:lang w:val="lv-LV" w:eastAsia="en-US"/>
              </w:rPr>
            </w:pPr>
            <w:r w:rsidRPr="00803F7C">
              <w:rPr>
                <w:color w:val="000000"/>
                <w:kern w:val="0"/>
                <w:sz w:val="24"/>
                <w:szCs w:val="24"/>
                <w:lang w:val="lv-LV" w:eastAsia="en-US"/>
              </w:rPr>
              <w:lastRenderedPageBreak/>
              <w:t>3.</w:t>
            </w:r>
          </w:p>
        </w:tc>
        <w:tc>
          <w:tcPr>
            <w:tcW w:w="3463" w:type="dxa"/>
            <w:tcBorders>
              <w:top w:val="single" w:sz="4" w:space="0" w:color="auto"/>
              <w:left w:val="single" w:sz="4" w:space="0" w:color="auto"/>
              <w:bottom w:val="single" w:sz="4" w:space="0" w:color="auto"/>
              <w:right w:val="single" w:sz="4" w:space="0" w:color="auto"/>
            </w:tcBorders>
            <w:shd w:val="clear" w:color="auto" w:fill="A6A6A6"/>
            <w:vAlign w:val="center"/>
          </w:tcPr>
          <w:p w14:paraId="24E5C2BE" w14:textId="77777777" w:rsidR="00803F7C" w:rsidRPr="00803F7C" w:rsidRDefault="00803F7C" w:rsidP="00803F7C">
            <w:pPr>
              <w:widowControl/>
              <w:overflowPunct/>
              <w:autoSpaceDE/>
              <w:autoSpaceDN/>
              <w:adjustRightInd/>
              <w:rPr>
                <w:color w:val="000000"/>
                <w:kern w:val="0"/>
                <w:sz w:val="24"/>
                <w:szCs w:val="24"/>
                <w:lang w:val="lv-LV" w:eastAsia="en-US"/>
              </w:rPr>
            </w:pPr>
            <w:r w:rsidRPr="00803F7C">
              <w:rPr>
                <w:rFonts w:cs="Calibri"/>
                <w:kern w:val="0"/>
                <w:sz w:val="24"/>
                <w:szCs w:val="24"/>
                <w:lang w:val="lv-LV" w:eastAsia="ar-SA"/>
              </w:rPr>
              <w:t>Dzīvojamai mājai funkcionāli nepieciešamā zemesgabala korekcijas projekta</w:t>
            </w:r>
            <w:r w:rsidRPr="00803F7C">
              <w:rPr>
                <w:kern w:val="0"/>
                <w:sz w:val="24"/>
                <w:szCs w:val="24"/>
                <w:lang w:val="lv-LV"/>
              </w:rPr>
              <w:t xml:space="preserve"> (robežu noteikšanas projekta) izgatavošanas pakalpojums</w:t>
            </w:r>
          </w:p>
        </w:tc>
        <w:tc>
          <w:tcPr>
            <w:tcW w:w="1287" w:type="dxa"/>
            <w:tcBorders>
              <w:top w:val="single" w:sz="4" w:space="0" w:color="auto"/>
              <w:left w:val="single" w:sz="4" w:space="0" w:color="auto"/>
              <w:bottom w:val="single" w:sz="4" w:space="0" w:color="auto"/>
              <w:right w:val="single" w:sz="4" w:space="0" w:color="auto"/>
            </w:tcBorders>
            <w:shd w:val="clear" w:color="auto" w:fill="A6A6A6"/>
            <w:vAlign w:val="center"/>
          </w:tcPr>
          <w:p w14:paraId="1D6CBE2E"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1326" w:type="dxa"/>
            <w:tcBorders>
              <w:top w:val="single" w:sz="4" w:space="0" w:color="auto"/>
              <w:left w:val="single" w:sz="4" w:space="0" w:color="auto"/>
              <w:bottom w:val="single" w:sz="4" w:space="0" w:color="auto"/>
              <w:right w:val="single" w:sz="4" w:space="0" w:color="auto"/>
            </w:tcBorders>
            <w:shd w:val="clear" w:color="auto" w:fill="A6A6A6"/>
          </w:tcPr>
          <w:p w14:paraId="6FC8A54D"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shd w:val="clear" w:color="auto" w:fill="A6A6A6"/>
            <w:vAlign w:val="center"/>
          </w:tcPr>
          <w:p w14:paraId="7F7A7CD2" w14:textId="77777777" w:rsidR="00803F7C" w:rsidRPr="00803F7C" w:rsidRDefault="00803F7C" w:rsidP="00803F7C">
            <w:pPr>
              <w:widowControl/>
              <w:overflowPunct/>
              <w:autoSpaceDE/>
              <w:autoSpaceDN/>
              <w:adjustRightInd/>
              <w:jc w:val="center"/>
              <w:rPr>
                <w:color w:val="000000"/>
                <w:kern w:val="0"/>
                <w:sz w:val="24"/>
                <w:szCs w:val="24"/>
                <w:lang w:val="lv-LV" w:eastAsia="en-US"/>
              </w:rPr>
            </w:pPr>
          </w:p>
        </w:tc>
      </w:tr>
      <w:tr w:rsidR="00803F7C" w:rsidRPr="00803F7C" w14:paraId="1D530A78"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1B9275C0"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3.1.</w:t>
            </w:r>
          </w:p>
        </w:tc>
        <w:tc>
          <w:tcPr>
            <w:tcW w:w="3463" w:type="dxa"/>
            <w:tcBorders>
              <w:top w:val="single" w:sz="4" w:space="0" w:color="auto"/>
              <w:left w:val="single" w:sz="4" w:space="0" w:color="auto"/>
              <w:bottom w:val="single" w:sz="4" w:space="0" w:color="auto"/>
              <w:right w:val="single" w:sz="4" w:space="0" w:color="auto"/>
            </w:tcBorders>
            <w:vAlign w:val="center"/>
          </w:tcPr>
          <w:p w14:paraId="5CBBF9B3" w14:textId="77777777" w:rsidR="00803F7C" w:rsidRPr="00803F7C" w:rsidRDefault="00803F7C" w:rsidP="00803F7C">
            <w:pPr>
              <w:widowControl/>
              <w:overflowPunct/>
              <w:autoSpaceDE/>
              <w:autoSpaceDN/>
              <w:adjustRightInd/>
              <w:rPr>
                <w:kern w:val="0"/>
                <w:sz w:val="24"/>
                <w:szCs w:val="24"/>
                <w:lang w:val="lv-LV" w:eastAsia="en-US"/>
              </w:rPr>
            </w:pPr>
            <w:r w:rsidRPr="00803F7C">
              <w:rPr>
                <w:kern w:val="0"/>
                <w:sz w:val="24"/>
                <w:szCs w:val="24"/>
                <w:lang w:val="lv-LV" w:eastAsia="en-US"/>
              </w:rPr>
              <w:t>Viena jaunizveidojama zemes vienība, kas saistīta ar</w:t>
            </w:r>
            <w:r w:rsidRPr="00803F7C">
              <w:rPr>
                <w:rFonts w:cs="Calibri"/>
                <w:kern w:val="0"/>
                <w:sz w:val="24"/>
                <w:szCs w:val="24"/>
                <w:lang w:val="lv-LV" w:eastAsia="ar-SA"/>
              </w:rPr>
              <w:t xml:space="preserve"> </w:t>
            </w:r>
            <w:r w:rsidRPr="00803F7C">
              <w:rPr>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326735A6"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C81F12E" w14:textId="77777777" w:rsidR="00803F7C" w:rsidRPr="00803F7C" w:rsidRDefault="00803F7C" w:rsidP="00803F7C">
            <w:pPr>
              <w:widowControl/>
              <w:overflowPunct/>
              <w:autoSpaceDE/>
              <w:autoSpaceDN/>
              <w:adjustRightInd/>
              <w:jc w:val="center"/>
              <w:rPr>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600E3D50"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550.00</w:t>
            </w:r>
          </w:p>
        </w:tc>
      </w:tr>
      <w:tr w:rsidR="00803F7C" w:rsidRPr="00803F7C" w14:paraId="4A4A8B95"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15C5605C"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3.2.</w:t>
            </w:r>
          </w:p>
        </w:tc>
        <w:tc>
          <w:tcPr>
            <w:tcW w:w="3463" w:type="dxa"/>
            <w:tcBorders>
              <w:top w:val="single" w:sz="4" w:space="0" w:color="auto"/>
              <w:left w:val="single" w:sz="4" w:space="0" w:color="auto"/>
              <w:bottom w:val="single" w:sz="4" w:space="0" w:color="auto"/>
              <w:right w:val="single" w:sz="4" w:space="0" w:color="auto"/>
            </w:tcBorders>
            <w:vAlign w:val="center"/>
          </w:tcPr>
          <w:p w14:paraId="500E56D4" w14:textId="77777777" w:rsidR="00803F7C" w:rsidRPr="00803F7C" w:rsidRDefault="00803F7C" w:rsidP="00803F7C">
            <w:pPr>
              <w:widowControl/>
              <w:overflowPunct/>
              <w:autoSpaceDE/>
              <w:autoSpaceDN/>
              <w:adjustRightInd/>
              <w:rPr>
                <w:kern w:val="0"/>
                <w:sz w:val="24"/>
                <w:szCs w:val="24"/>
                <w:lang w:val="lv-LV" w:eastAsia="en-US"/>
              </w:rPr>
            </w:pPr>
            <w:r w:rsidRPr="00803F7C">
              <w:rPr>
                <w:kern w:val="0"/>
                <w:sz w:val="24"/>
                <w:szCs w:val="24"/>
                <w:lang w:val="lv-LV" w:eastAsia="en-US"/>
              </w:rPr>
              <w:t>Divas līdz četras jaunizveidojamas zemes vienības kas saistītas ar</w:t>
            </w:r>
            <w:r w:rsidRPr="00803F7C">
              <w:rPr>
                <w:rFonts w:cs="Calibri"/>
                <w:kern w:val="0"/>
                <w:sz w:val="24"/>
                <w:szCs w:val="24"/>
                <w:lang w:val="lv-LV" w:eastAsia="ar-SA"/>
              </w:rPr>
              <w:t xml:space="preserve"> </w:t>
            </w:r>
            <w:r w:rsidRPr="00803F7C">
              <w:rPr>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5125DFB4"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503CA51" w14:textId="77777777" w:rsidR="00803F7C" w:rsidRPr="00803F7C" w:rsidRDefault="00803F7C" w:rsidP="00803F7C">
            <w:pPr>
              <w:widowControl/>
              <w:overflowPunct/>
              <w:autoSpaceDE/>
              <w:autoSpaceDN/>
              <w:adjustRightInd/>
              <w:jc w:val="center"/>
              <w:rPr>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6D755BAA"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130.00</w:t>
            </w:r>
          </w:p>
        </w:tc>
      </w:tr>
      <w:tr w:rsidR="00803F7C" w:rsidRPr="00803F7C" w14:paraId="10D3137E" w14:textId="77777777" w:rsidTr="00EF74E8">
        <w:trPr>
          <w:trHeight w:val="316"/>
        </w:trPr>
        <w:tc>
          <w:tcPr>
            <w:tcW w:w="857" w:type="dxa"/>
            <w:tcBorders>
              <w:top w:val="single" w:sz="4" w:space="0" w:color="auto"/>
              <w:left w:val="single" w:sz="4" w:space="0" w:color="auto"/>
              <w:bottom w:val="single" w:sz="4" w:space="0" w:color="auto"/>
              <w:right w:val="single" w:sz="4" w:space="0" w:color="auto"/>
            </w:tcBorders>
            <w:vAlign w:val="center"/>
          </w:tcPr>
          <w:p w14:paraId="28D9B2AA"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3.3.</w:t>
            </w:r>
          </w:p>
        </w:tc>
        <w:tc>
          <w:tcPr>
            <w:tcW w:w="3463" w:type="dxa"/>
            <w:tcBorders>
              <w:top w:val="single" w:sz="4" w:space="0" w:color="auto"/>
              <w:left w:val="single" w:sz="4" w:space="0" w:color="auto"/>
              <w:bottom w:val="single" w:sz="4" w:space="0" w:color="auto"/>
              <w:right w:val="single" w:sz="4" w:space="0" w:color="auto"/>
            </w:tcBorders>
            <w:vAlign w:val="center"/>
          </w:tcPr>
          <w:p w14:paraId="42A7EDF0" w14:textId="77777777" w:rsidR="00803F7C" w:rsidRPr="00803F7C" w:rsidRDefault="00803F7C" w:rsidP="00803F7C">
            <w:pPr>
              <w:widowControl/>
              <w:overflowPunct/>
              <w:autoSpaceDE/>
              <w:autoSpaceDN/>
              <w:adjustRightInd/>
              <w:rPr>
                <w:kern w:val="0"/>
                <w:sz w:val="24"/>
                <w:szCs w:val="24"/>
                <w:lang w:val="lv-LV" w:eastAsia="en-US"/>
              </w:rPr>
            </w:pPr>
            <w:r w:rsidRPr="00803F7C">
              <w:rPr>
                <w:kern w:val="0"/>
                <w:sz w:val="24"/>
                <w:szCs w:val="24"/>
                <w:lang w:val="lv-LV" w:eastAsia="en-US"/>
              </w:rPr>
              <w:t>Piecas un vairāk jaunizveidojamas zemes vienības, kas saistītas ar</w:t>
            </w:r>
            <w:r w:rsidRPr="00803F7C">
              <w:rPr>
                <w:rFonts w:cs="Calibri"/>
                <w:kern w:val="0"/>
                <w:sz w:val="24"/>
                <w:szCs w:val="24"/>
                <w:lang w:val="lv-LV" w:eastAsia="ar-SA"/>
              </w:rPr>
              <w:t xml:space="preserve"> </w:t>
            </w:r>
            <w:r w:rsidRPr="00803F7C">
              <w:rPr>
                <w:kern w:val="0"/>
                <w:sz w:val="24"/>
                <w:szCs w:val="24"/>
                <w:lang w:val="lv-LV" w:eastAsia="en-US"/>
              </w:rPr>
              <w:t>dzīvojamai mājai funkcionāli nepieciešamo zemes gabalu</w:t>
            </w:r>
          </w:p>
        </w:tc>
        <w:tc>
          <w:tcPr>
            <w:tcW w:w="1287" w:type="dxa"/>
            <w:tcBorders>
              <w:top w:val="single" w:sz="4" w:space="0" w:color="auto"/>
              <w:left w:val="single" w:sz="4" w:space="0" w:color="auto"/>
              <w:bottom w:val="single" w:sz="4" w:space="0" w:color="auto"/>
              <w:right w:val="single" w:sz="4" w:space="0" w:color="auto"/>
            </w:tcBorders>
            <w:vAlign w:val="center"/>
          </w:tcPr>
          <w:p w14:paraId="3F5FE349"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 pasūtījums</w:t>
            </w:r>
          </w:p>
        </w:tc>
        <w:tc>
          <w:tcPr>
            <w:tcW w:w="13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C9F2BDA" w14:textId="77777777" w:rsidR="00803F7C" w:rsidRPr="00803F7C" w:rsidRDefault="00803F7C" w:rsidP="00803F7C">
            <w:pPr>
              <w:widowControl/>
              <w:overflowPunct/>
              <w:autoSpaceDE/>
              <w:autoSpaceDN/>
              <w:adjustRightInd/>
              <w:jc w:val="center"/>
              <w:rPr>
                <w:kern w:val="0"/>
                <w:sz w:val="24"/>
                <w:szCs w:val="24"/>
                <w:lang w:val="lv-LV" w:eastAsia="en-US"/>
              </w:rPr>
            </w:pPr>
          </w:p>
        </w:tc>
        <w:tc>
          <w:tcPr>
            <w:tcW w:w="2531" w:type="dxa"/>
            <w:tcBorders>
              <w:top w:val="single" w:sz="4" w:space="0" w:color="auto"/>
              <w:left w:val="single" w:sz="4" w:space="0" w:color="auto"/>
              <w:bottom w:val="single" w:sz="4" w:space="0" w:color="auto"/>
              <w:right w:val="single" w:sz="4" w:space="0" w:color="auto"/>
            </w:tcBorders>
            <w:vAlign w:val="center"/>
          </w:tcPr>
          <w:p w14:paraId="61623D35"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kern w:val="0"/>
                <w:sz w:val="24"/>
                <w:szCs w:val="24"/>
                <w:lang w:val="lv-LV" w:eastAsia="en-US"/>
              </w:rPr>
              <w:t>10.00</w:t>
            </w:r>
          </w:p>
        </w:tc>
      </w:tr>
    </w:tbl>
    <w:p w14:paraId="0C9F7835" w14:textId="77777777" w:rsidR="00803F7C" w:rsidRPr="00803F7C" w:rsidRDefault="00803F7C" w:rsidP="00803F7C">
      <w:pPr>
        <w:widowControl/>
        <w:suppressAutoHyphens/>
        <w:overflowPunct/>
        <w:autoSpaceDE/>
        <w:autoSpaceDN/>
        <w:adjustRightInd/>
        <w:rPr>
          <w:rFonts w:cs="Calibri"/>
          <w:vanish/>
          <w:kern w:val="0"/>
          <w:sz w:val="24"/>
          <w:szCs w:val="24"/>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803F7C" w:rsidRPr="00803F7C" w14:paraId="6503BDE6" w14:textId="77777777" w:rsidTr="00EF74E8">
        <w:trPr>
          <w:trHeight w:val="425"/>
        </w:trPr>
        <w:tc>
          <w:tcPr>
            <w:tcW w:w="6912" w:type="dxa"/>
            <w:vAlign w:val="center"/>
          </w:tcPr>
          <w:p w14:paraId="5CD33BE7" w14:textId="77777777" w:rsidR="00803F7C" w:rsidRPr="00803F7C" w:rsidRDefault="00803F7C" w:rsidP="00803F7C">
            <w:pPr>
              <w:widowControl/>
              <w:overflowPunct/>
              <w:autoSpaceDE/>
              <w:autoSpaceDN/>
              <w:adjustRightInd/>
              <w:jc w:val="right"/>
              <w:rPr>
                <w:b/>
                <w:kern w:val="0"/>
                <w:sz w:val="24"/>
                <w:szCs w:val="24"/>
                <w:u w:val="single"/>
                <w:lang w:val="lv-LV" w:eastAsia="en-US"/>
              </w:rPr>
            </w:pPr>
            <w:r w:rsidRPr="00803F7C">
              <w:rPr>
                <w:b/>
                <w:kern w:val="0"/>
                <w:sz w:val="24"/>
                <w:szCs w:val="24"/>
                <w:lang w:val="lv-LV" w:eastAsia="en-US"/>
              </w:rPr>
              <w:t xml:space="preserve">Vienību cenu kopsumma </w:t>
            </w:r>
            <w:r w:rsidRPr="00803F7C">
              <w:rPr>
                <w:b/>
                <w:i/>
                <w:kern w:val="0"/>
                <w:sz w:val="24"/>
                <w:szCs w:val="24"/>
                <w:lang w:val="lv-LV" w:eastAsia="en-US"/>
              </w:rPr>
              <w:t>euro</w:t>
            </w:r>
            <w:r w:rsidRPr="00803F7C">
              <w:rPr>
                <w:b/>
                <w:kern w:val="0"/>
                <w:sz w:val="24"/>
                <w:szCs w:val="24"/>
                <w:lang w:val="lv-LV" w:eastAsia="en-US"/>
              </w:rPr>
              <w:t xml:space="preserve"> bez PVN</w:t>
            </w:r>
          </w:p>
        </w:tc>
        <w:tc>
          <w:tcPr>
            <w:tcW w:w="2552" w:type="dxa"/>
            <w:vAlign w:val="center"/>
          </w:tcPr>
          <w:p w14:paraId="2EAE0508" w14:textId="77777777" w:rsidR="00803F7C" w:rsidRPr="00803F7C" w:rsidRDefault="00803F7C" w:rsidP="00803F7C">
            <w:pPr>
              <w:widowControl/>
              <w:overflowPunct/>
              <w:autoSpaceDE/>
              <w:autoSpaceDN/>
              <w:adjustRightInd/>
              <w:jc w:val="center"/>
              <w:rPr>
                <w:kern w:val="0"/>
                <w:sz w:val="24"/>
                <w:szCs w:val="24"/>
                <w:lang w:val="lv-LV" w:eastAsia="en-US"/>
              </w:rPr>
            </w:pPr>
            <w:r w:rsidRPr="00803F7C">
              <w:rPr>
                <w:b/>
                <w:bCs/>
                <w:kern w:val="0"/>
                <w:sz w:val="24"/>
                <w:szCs w:val="24"/>
                <w:lang w:val="lv-LV" w:eastAsia="en-US"/>
              </w:rPr>
              <w:t>3230.00</w:t>
            </w:r>
          </w:p>
        </w:tc>
      </w:tr>
      <w:bookmarkEnd w:id="12"/>
    </w:tbl>
    <w:p w14:paraId="5B991105" w14:textId="77777777" w:rsidR="00803F7C" w:rsidRPr="00803F7C" w:rsidRDefault="00803F7C" w:rsidP="00803F7C">
      <w:pPr>
        <w:widowControl/>
        <w:overflowPunct/>
        <w:autoSpaceDE/>
        <w:autoSpaceDN/>
        <w:adjustRightInd/>
        <w:jc w:val="both"/>
        <w:rPr>
          <w:kern w:val="0"/>
          <w:sz w:val="24"/>
          <w:szCs w:val="24"/>
          <w:lang w:val="lv-LV" w:eastAsia="en-US"/>
        </w:rPr>
      </w:pPr>
    </w:p>
    <w:p w14:paraId="1A2EDF4F" w14:textId="77777777" w:rsidR="00803F7C" w:rsidRPr="00803F7C" w:rsidRDefault="00803F7C" w:rsidP="00803F7C">
      <w:pPr>
        <w:tabs>
          <w:tab w:val="left" w:pos="9498"/>
        </w:tabs>
        <w:ind w:right="-115" w:firstLine="567"/>
        <w:jc w:val="both"/>
        <w:rPr>
          <w:sz w:val="24"/>
          <w:szCs w:val="24"/>
          <w:lang w:val="lv-LV"/>
        </w:rPr>
      </w:pPr>
      <w:r w:rsidRPr="00803F7C">
        <w:rPr>
          <w:sz w:val="24"/>
          <w:szCs w:val="24"/>
          <w:lang w:val="lv-LV"/>
        </w:rPr>
        <w:t>Saskaņā ar Tehnisko specifikāciju Pretendents cenā iekļauj visus ar iepirkuma „Mērniecības darbu veikšana”, identifikācijas Nr.RD DMPK 2021/1, izpildi saistītos izdevumus, t.sk., adminstratīvās izmaksas, transporta izdevumi, apkalpošana, visa veida sakaru izmaksas u.c. izdevumi, lai nodrošinātu iepirkuma līguma izpildi pilnā apjomā, kvalitātē un nolīgtajā termiņā.</w:t>
      </w:r>
    </w:p>
    <w:p w14:paraId="1339A228" w14:textId="77777777" w:rsidR="00803F7C" w:rsidRPr="00803F7C" w:rsidRDefault="00803F7C" w:rsidP="00803F7C">
      <w:pPr>
        <w:tabs>
          <w:tab w:val="left" w:pos="9498"/>
        </w:tabs>
        <w:ind w:right="-115" w:firstLine="567"/>
        <w:jc w:val="both"/>
        <w:rPr>
          <w:sz w:val="24"/>
          <w:szCs w:val="24"/>
          <w:lang w:val="lv-LV"/>
        </w:rPr>
      </w:pPr>
      <w:r w:rsidRPr="00803F7C">
        <w:rPr>
          <w:sz w:val="24"/>
          <w:szCs w:val="24"/>
          <w:lang w:val="lv-LV"/>
        </w:rPr>
        <w:t xml:space="preserve">Cenā ietverti arī visi nodokļi (izņemot PVN) un nodevas, ja tādas ir paredzētas, kā arī visi iespējamie riski, kas saistīti ar tirgus cenu svārstībām iepirkuma līguma izpildes laikā. </w:t>
      </w:r>
    </w:p>
    <w:p w14:paraId="250EA4CF" w14:textId="77777777" w:rsidR="00803F7C" w:rsidRPr="00803F7C" w:rsidRDefault="00803F7C" w:rsidP="00803F7C">
      <w:pPr>
        <w:widowControl/>
        <w:suppressAutoHyphens/>
        <w:overflowPunct/>
        <w:autoSpaceDE/>
        <w:autoSpaceDN/>
        <w:adjustRightInd/>
        <w:rPr>
          <w:kern w:val="0"/>
          <w:sz w:val="24"/>
          <w:szCs w:val="24"/>
          <w:lang w:val="lv-LV" w:eastAsia="en-US"/>
        </w:rPr>
      </w:pPr>
    </w:p>
    <w:p w14:paraId="3DD56F98" w14:textId="77777777" w:rsidR="00803F7C" w:rsidRPr="00803F7C" w:rsidRDefault="00803F7C" w:rsidP="00803F7C">
      <w:pPr>
        <w:widowControl/>
        <w:suppressAutoHyphens/>
        <w:overflowPunct/>
        <w:autoSpaceDE/>
        <w:autoSpaceDN/>
        <w:adjustRightInd/>
        <w:rPr>
          <w:kern w:val="0"/>
          <w:sz w:val="24"/>
          <w:szCs w:val="24"/>
          <w:lang w:val="lv-LV" w:eastAsia="en-US"/>
        </w:rPr>
      </w:pPr>
    </w:p>
    <w:p w14:paraId="4026DE41" w14:textId="77777777" w:rsidR="00803F7C" w:rsidRPr="00803F7C" w:rsidRDefault="00803F7C" w:rsidP="00803F7C">
      <w:pPr>
        <w:widowControl/>
        <w:tabs>
          <w:tab w:val="left" w:pos="4680"/>
          <w:tab w:val="left" w:pos="4860"/>
          <w:tab w:val="left" w:pos="8100"/>
        </w:tabs>
        <w:suppressAutoHyphens/>
        <w:overflowPunct/>
        <w:autoSpaceDE/>
        <w:autoSpaceDN/>
        <w:adjustRightInd/>
        <w:ind w:right="98"/>
        <w:jc w:val="both"/>
        <w:rPr>
          <w:kern w:val="0"/>
          <w:sz w:val="24"/>
          <w:szCs w:val="24"/>
          <w:lang w:val="lv-LV"/>
        </w:rPr>
      </w:pPr>
      <w:r w:rsidRPr="00803F7C">
        <w:rPr>
          <w:rFonts w:cs="Calibri"/>
          <w:kern w:val="0"/>
          <w:sz w:val="24"/>
          <w:szCs w:val="24"/>
          <w:lang w:val="lv-LV" w:eastAsia="ar-SA"/>
        </w:rPr>
        <w:t>Ar šo apstiprinu piedāvājumā sniegto ziņu patiesumu un precizitāti.</w:t>
      </w:r>
    </w:p>
    <w:p w14:paraId="2E293AC2" w14:textId="77777777" w:rsidR="00803F7C" w:rsidRPr="00803F7C" w:rsidRDefault="00803F7C" w:rsidP="00803F7C">
      <w:pPr>
        <w:widowControl/>
        <w:tabs>
          <w:tab w:val="left" w:pos="9498"/>
        </w:tabs>
        <w:suppressAutoHyphens/>
        <w:overflowPunct/>
        <w:autoSpaceDE/>
        <w:autoSpaceDN/>
        <w:adjustRightInd/>
        <w:ind w:right="-115"/>
        <w:rPr>
          <w:rFonts w:cs="Calibri"/>
          <w:b/>
          <w:i/>
          <w:kern w:val="0"/>
          <w:sz w:val="24"/>
          <w:szCs w:val="24"/>
          <w:lang w:val="lv-LV" w:eastAsia="ar-SA"/>
        </w:rPr>
      </w:pPr>
    </w:p>
    <w:p w14:paraId="7EBFE177" w14:textId="77777777" w:rsidR="00803F7C" w:rsidRPr="00803F7C" w:rsidRDefault="00803F7C" w:rsidP="00803F7C">
      <w:pPr>
        <w:widowControl/>
        <w:tabs>
          <w:tab w:val="left" w:pos="9498"/>
        </w:tabs>
        <w:suppressAutoHyphens/>
        <w:overflowPunct/>
        <w:autoSpaceDE/>
        <w:autoSpaceDN/>
        <w:adjustRightInd/>
        <w:ind w:right="-115"/>
        <w:rPr>
          <w:rFonts w:cs="Calibri"/>
          <w:b/>
          <w:i/>
          <w:kern w:val="0"/>
          <w:sz w:val="24"/>
          <w:szCs w:val="24"/>
          <w:lang w:val="lv-LV"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03F7C" w:rsidRPr="00803F7C" w14:paraId="419DBCFD" w14:textId="77777777" w:rsidTr="00EF74E8">
        <w:trPr>
          <w:trHeight w:val="454"/>
        </w:trPr>
        <w:tc>
          <w:tcPr>
            <w:tcW w:w="3671" w:type="dxa"/>
            <w:tcBorders>
              <w:top w:val="single" w:sz="4" w:space="0" w:color="auto"/>
              <w:left w:val="single" w:sz="4" w:space="0" w:color="auto"/>
              <w:bottom w:val="single" w:sz="4" w:space="0" w:color="auto"/>
              <w:right w:val="single" w:sz="4" w:space="0" w:color="auto"/>
            </w:tcBorders>
            <w:vAlign w:val="center"/>
          </w:tcPr>
          <w:p w14:paraId="22398CE4" w14:textId="77777777" w:rsidR="00803F7C" w:rsidRPr="00803F7C" w:rsidRDefault="00803F7C" w:rsidP="00803F7C">
            <w:pPr>
              <w:widowControl/>
              <w:tabs>
                <w:tab w:val="left" w:pos="9498"/>
              </w:tabs>
              <w:suppressAutoHyphens/>
              <w:overflowPunct/>
              <w:autoSpaceDE/>
              <w:autoSpaceDN/>
              <w:adjustRightInd/>
              <w:ind w:right="-115"/>
              <w:rPr>
                <w:rFonts w:cs="Calibri"/>
                <w:b/>
                <w:kern w:val="0"/>
                <w:sz w:val="24"/>
                <w:szCs w:val="24"/>
                <w:lang w:val="lv-LV" w:eastAsia="ar-SA"/>
              </w:rPr>
            </w:pPr>
            <w:r w:rsidRPr="00803F7C">
              <w:rPr>
                <w:rFonts w:cs="Calibri"/>
                <w:b/>
                <w:kern w:val="0"/>
                <w:sz w:val="24"/>
                <w:szCs w:val="24"/>
                <w:lang w:val="lv-LV" w:eastAsia="ar-SA"/>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4DEC7A5" w14:textId="77777777" w:rsidR="00803F7C" w:rsidRPr="00803F7C" w:rsidRDefault="00803F7C" w:rsidP="00803F7C">
            <w:pPr>
              <w:widowControl/>
              <w:tabs>
                <w:tab w:val="left" w:pos="9498"/>
              </w:tabs>
              <w:suppressAutoHyphens/>
              <w:overflowPunct/>
              <w:autoSpaceDE/>
              <w:autoSpaceDN/>
              <w:adjustRightInd/>
              <w:ind w:right="-115"/>
              <w:rPr>
                <w:rFonts w:cs="Calibri"/>
                <w:bCs/>
                <w:kern w:val="0"/>
                <w:sz w:val="24"/>
                <w:szCs w:val="24"/>
                <w:lang w:val="lv-LV" w:eastAsia="ar-SA"/>
              </w:rPr>
            </w:pPr>
            <w:r w:rsidRPr="00803F7C">
              <w:rPr>
                <w:rFonts w:cs="Calibri"/>
                <w:bCs/>
                <w:kern w:val="0"/>
                <w:sz w:val="24"/>
                <w:szCs w:val="24"/>
                <w:lang w:val="lv-LV" w:eastAsia="ar-SA"/>
              </w:rPr>
              <w:t>SIA “MerKo”</w:t>
            </w:r>
          </w:p>
        </w:tc>
      </w:tr>
      <w:tr w:rsidR="00803F7C" w:rsidRPr="00803F7C" w14:paraId="23B58A10" w14:textId="77777777" w:rsidTr="00EF74E8">
        <w:trPr>
          <w:trHeight w:val="450"/>
        </w:trPr>
        <w:tc>
          <w:tcPr>
            <w:tcW w:w="3671" w:type="dxa"/>
            <w:tcBorders>
              <w:top w:val="single" w:sz="4" w:space="0" w:color="auto"/>
              <w:left w:val="single" w:sz="4" w:space="0" w:color="auto"/>
              <w:bottom w:val="single" w:sz="4" w:space="0" w:color="auto"/>
              <w:right w:val="single" w:sz="4" w:space="0" w:color="auto"/>
            </w:tcBorders>
            <w:vAlign w:val="center"/>
          </w:tcPr>
          <w:p w14:paraId="5B680AA7" w14:textId="77777777" w:rsidR="00803F7C" w:rsidRPr="00803F7C" w:rsidRDefault="00803F7C" w:rsidP="00803F7C">
            <w:pPr>
              <w:widowControl/>
              <w:tabs>
                <w:tab w:val="left" w:pos="9498"/>
              </w:tabs>
              <w:suppressAutoHyphens/>
              <w:overflowPunct/>
              <w:autoSpaceDE/>
              <w:autoSpaceDN/>
              <w:adjustRightInd/>
              <w:ind w:right="-115"/>
              <w:rPr>
                <w:rFonts w:cs="Calibri"/>
                <w:b/>
                <w:kern w:val="0"/>
                <w:sz w:val="24"/>
                <w:szCs w:val="24"/>
                <w:lang w:val="lv-LV" w:eastAsia="ar-SA"/>
              </w:rPr>
            </w:pPr>
            <w:r w:rsidRPr="00803F7C">
              <w:rPr>
                <w:rFonts w:cs="Calibri"/>
                <w:b/>
                <w:kern w:val="0"/>
                <w:sz w:val="24"/>
                <w:szCs w:val="24"/>
                <w:lang w:val="lv-LV" w:eastAsia="ar-SA"/>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416D9337" w14:textId="77777777" w:rsidR="00803F7C" w:rsidRPr="00803F7C" w:rsidRDefault="00803F7C" w:rsidP="00803F7C">
            <w:pPr>
              <w:widowControl/>
              <w:tabs>
                <w:tab w:val="left" w:pos="9498"/>
              </w:tabs>
              <w:suppressAutoHyphens/>
              <w:overflowPunct/>
              <w:autoSpaceDE/>
              <w:autoSpaceDN/>
              <w:adjustRightInd/>
              <w:ind w:right="-115"/>
              <w:rPr>
                <w:rFonts w:cs="Calibri"/>
                <w:bCs/>
                <w:kern w:val="0"/>
                <w:sz w:val="24"/>
                <w:szCs w:val="24"/>
                <w:lang w:val="lv-LV" w:eastAsia="ar-SA"/>
              </w:rPr>
            </w:pPr>
            <w:r w:rsidRPr="00803F7C">
              <w:rPr>
                <w:rFonts w:cs="Calibri"/>
                <w:bCs/>
                <w:kern w:val="0"/>
                <w:sz w:val="24"/>
                <w:szCs w:val="24"/>
                <w:lang w:val="lv-LV" w:eastAsia="ar-SA"/>
              </w:rPr>
              <w:t>Uldis Mežulis</w:t>
            </w:r>
          </w:p>
        </w:tc>
      </w:tr>
      <w:tr w:rsidR="00803F7C" w:rsidRPr="00803F7C" w14:paraId="2199C41E" w14:textId="77777777" w:rsidTr="00EF74E8">
        <w:trPr>
          <w:trHeight w:val="525"/>
        </w:trPr>
        <w:tc>
          <w:tcPr>
            <w:tcW w:w="3671" w:type="dxa"/>
            <w:tcBorders>
              <w:top w:val="single" w:sz="4" w:space="0" w:color="auto"/>
              <w:left w:val="single" w:sz="4" w:space="0" w:color="auto"/>
              <w:bottom w:val="single" w:sz="4" w:space="0" w:color="auto"/>
              <w:right w:val="single" w:sz="4" w:space="0" w:color="auto"/>
            </w:tcBorders>
            <w:vAlign w:val="center"/>
          </w:tcPr>
          <w:p w14:paraId="067E3C91" w14:textId="77777777" w:rsidR="00803F7C" w:rsidRPr="00803F7C" w:rsidRDefault="00803F7C" w:rsidP="00803F7C">
            <w:pPr>
              <w:widowControl/>
              <w:tabs>
                <w:tab w:val="left" w:pos="9498"/>
              </w:tabs>
              <w:suppressAutoHyphens/>
              <w:overflowPunct/>
              <w:autoSpaceDE/>
              <w:autoSpaceDN/>
              <w:adjustRightInd/>
              <w:ind w:right="-115"/>
              <w:rPr>
                <w:rFonts w:cs="Calibri"/>
                <w:b/>
                <w:kern w:val="0"/>
                <w:sz w:val="24"/>
                <w:szCs w:val="24"/>
                <w:lang w:val="lv-LV" w:eastAsia="ar-SA"/>
              </w:rPr>
            </w:pPr>
            <w:r w:rsidRPr="00803F7C">
              <w:rPr>
                <w:rFonts w:cs="Calibri"/>
                <w:b/>
                <w:kern w:val="0"/>
                <w:sz w:val="24"/>
                <w:szCs w:val="24"/>
                <w:lang w:val="lv-LV" w:eastAsia="ar-SA"/>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3E6355B" w14:textId="77777777" w:rsidR="00803F7C" w:rsidRPr="00803F7C" w:rsidRDefault="00803F7C" w:rsidP="00803F7C">
            <w:pPr>
              <w:widowControl/>
              <w:tabs>
                <w:tab w:val="left" w:pos="9498"/>
              </w:tabs>
              <w:suppressAutoHyphens/>
              <w:overflowPunct/>
              <w:autoSpaceDE/>
              <w:autoSpaceDN/>
              <w:adjustRightInd/>
              <w:ind w:right="-115"/>
              <w:rPr>
                <w:rFonts w:cs="Calibri"/>
                <w:bCs/>
                <w:kern w:val="0"/>
                <w:sz w:val="24"/>
                <w:szCs w:val="24"/>
                <w:lang w:val="lv-LV" w:eastAsia="ar-SA"/>
              </w:rPr>
            </w:pPr>
            <w:r w:rsidRPr="00803F7C">
              <w:rPr>
                <w:rFonts w:cs="Calibri"/>
                <w:bCs/>
                <w:kern w:val="0"/>
                <w:sz w:val="24"/>
                <w:szCs w:val="24"/>
                <w:lang w:val="lv-LV" w:eastAsia="ar-SA"/>
              </w:rPr>
              <w:t>izpilddirektors</w:t>
            </w:r>
          </w:p>
        </w:tc>
      </w:tr>
      <w:tr w:rsidR="00803F7C" w:rsidRPr="00803F7C" w14:paraId="78D9A1EB" w14:textId="77777777" w:rsidTr="00EF74E8">
        <w:trPr>
          <w:trHeight w:val="770"/>
        </w:trPr>
        <w:tc>
          <w:tcPr>
            <w:tcW w:w="3671" w:type="dxa"/>
            <w:tcBorders>
              <w:top w:val="single" w:sz="4" w:space="0" w:color="auto"/>
              <w:left w:val="single" w:sz="4" w:space="0" w:color="auto"/>
              <w:bottom w:val="single" w:sz="4" w:space="0" w:color="auto"/>
              <w:right w:val="single" w:sz="4" w:space="0" w:color="auto"/>
            </w:tcBorders>
            <w:vAlign w:val="center"/>
          </w:tcPr>
          <w:p w14:paraId="2305877F" w14:textId="77777777" w:rsidR="00803F7C" w:rsidRPr="00803F7C" w:rsidRDefault="00803F7C" w:rsidP="00803F7C">
            <w:pPr>
              <w:widowControl/>
              <w:tabs>
                <w:tab w:val="left" w:pos="9498"/>
              </w:tabs>
              <w:suppressAutoHyphens/>
              <w:overflowPunct/>
              <w:autoSpaceDE/>
              <w:autoSpaceDN/>
              <w:adjustRightInd/>
              <w:ind w:right="-115"/>
              <w:rPr>
                <w:rFonts w:cs="Calibri"/>
                <w:b/>
                <w:kern w:val="0"/>
                <w:sz w:val="24"/>
                <w:szCs w:val="24"/>
                <w:lang w:val="lv-LV" w:eastAsia="ar-SA"/>
              </w:rPr>
            </w:pPr>
            <w:r w:rsidRPr="00803F7C">
              <w:rPr>
                <w:rFonts w:cs="Calibri"/>
                <w:b/>
                <w:kern w:val="0"/>
                <w:sz w:val="24"/>
                <w:szCs w:val="24"/>
                <w:lang w:val="lv-LV" w:eastAsia="ar-SA"/>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262BC963" w14:textId="77777777" w:rsidR="00803F7C" w:rsidRPr="00803F7C" w:rsidRDefault="00803F7C" w:rsidP="00803F7C">
            <w:pPr>
              <w:widowControl/>
              <w:tabs>
                <w:tab w:val="left" w:pos="9498"/>
              </w:tabs>
              <w:suppressAutoHyphens/>
              <w:overflowPunct/>
              <w:autoSpaceDE/>
              <w:autoSpaceDN/>
              <w:adjustRightInd/>
              <w:ind w:right="-115"/>
              <w:rPr>
                <w:rFonts w:cs="Calibri"/>
                <w:bCs/>
                <w:kern w:val="0"/>
                <w:sz w:val="24"/>
                <w:szCs w:val="24"/>
                <w:lang w:val="lv-LV" w:eastAsia="ar-SA"/>
              </w:rPr>
            </w:pPr>
          </w:p>
        </w:tc>
      </w:tr>
    </w:tbl>
    <w:p w14:paraId="226DEBBA" w14:textId="77777777" w:rsidR="00992CE5" w:rsidRPr="00126BFE" w:rsidRDefault="00992CE5" w:rsidP="00803F7C">
      <w:pPr>
        <w:shd w:val="clear" w:color="auto" w:fill="FFFFFF"/>
        <w:overflowPunct/>
        <w:spacing w:before="763"/>
        <w:jc w:val="both"/>
        <w:rPr>
          <w:lang w:val="lv-LV"/>
        </w:rPr>
      </w:pPr>
    </w:p>
    <w:sectPr w:rsidR="00992CE5" w:rsidRPr="00126B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E49"/>
    <w:multiLevelType w:val="multilevel"/>
    <w:tmpl w:val="BBEE20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C364F2A"/>
    <w:multiLevelType w:val="multilevel"/>
    <w:tmpl w:val="7FD8267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FB5521D"/>
    <w:multiLevelType w:val="multilevel"/>
    <w:tmpl w:val="FF226032"/>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23D5D9F"/>
    <w:multiLevelType w:val="multilevel"/>
    <w:tmpl w:val="423D5D9F"/>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5432C43"/>
    <w:multiLevelType w:val="multilevel"/>
    <w:tmpl w:val="675CD52E"/>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58F7BB5"/>
    <w:multiLevelType w:val="multilevel"/>
    <w:tmpl w:val="25EADD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15:restartNumberingAfterBreak="0">
    <w:nsid w:val="66C60601"/>
    <w:multiLevelType w:val="multilevel"/>
    <w:tmpl w:val="0ABC36D4"/>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74750C8"/>
    <w:multiLevelType w:val="multilevel"/>
    <w:tmpl w:val="B978E9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DD22BB0"/>
    <w:multiLevelType w:val="multilevel"/>
    <w:tmpl w:val="7DD22BB0"/>
    <w:lvl w:ilvl="0">
      <w:start w:val="1"/>
      <w:numFmt w:val="decimal"/>
      <w:lvlText w:val="%1."/>
      <w:lvlJc w:val="left"/>
      <w:pPr>
        <w:ind w:left="720" w:hanging="360"/>
      </w:pPr>
    </w:lvl>
    <w:lvl w:ilvl="1">
      <w:start w:val="3"/>
      <w:numFmt w:val="decimal"/>
      <w:isLgl/>
      <w:lvlText w:val="%1.%2."/>
      <w:lvlJc w:val="left"/>
      <w:pPr>
        <w:ind w:left="1458" w:hanging="840"/>
      </w:pPr>
    </w:lvl>
    <w:lvl w:ilvl="2">
      <w:start w:val="2"/>
      <w:numFmt w:val="decimal"/>
      <w:isLgl/>
      <w:lvlText w:val="%1.%2.%3."/>
      <w:lvlJc w:val="left"/>
      <w:pPr>
        <w:ind w:left="1716" w:hanging="840"/>
      </w:pPr>
    </w:lvl>
    <w:lvl w:ilvl="3">
      <w:start w:val="1"/>
      <w:numFmt w:val="decimal"/>
      <w:isLgl/>
      <w:lvlText w:val="%1.%2.%3.%4."/>
      <w:lvlJc w:val="left"/>
      <w:pPr>
        <w:ind w:left="1974" w:hanging="840"/>
      </w:pPr>
    </w:lvl>
    <w:lvl w:ilvl="4">
      <w:start w:val="1"/>
      <w:numFmt w:val="decimal"/>
      <w:isLgl/>
      <w:lvlText w:val="%1.%2.%3.%4.%5."/>
      <w:lvlJc w:val="left"/>
      <w:pPr>
        <w:ind w:left="2472" w:hanging="1080"/>
      </w:pPr>
    </w:lvl>
    <w:lvl w:ilvl="5">
      <w:start w:val="1"/>
      <w:numFmt w:val="decimal"/>
      <w:isLgl/>
      <w:lvlText w:val="%1.%2.%3.%4.%5.%6."/>
      <w:lvlJc w:val="left"/>
      <w:pPr>
        <w:ind w:left="2730" w:hanging="1080"/>
      </w:pPr>
    </w:lvl>
    <w:lvl w:ilvl="6">
      <w:start w:val="1"/>
      <w:numFmt w:val="decimal"/>
      <w:isLgl/>
      <w:lvlText w:val="%1.%2.%3.%4.%5.%6.%7."/>
      <w:lvlJc w:val="left"/>
      <w:pPr>
        <w:ind w:left="3348" w:hanging="1440"/>
      </w:pPr>
    </w:lvl>
    <w:lvl w:ilvl="7">
      <w:start w:val="1"/>
      <w:numFmt w:val="decimal"/>
      <w:isLgl/>
      <w:lvlText w:val="%1.%2.%3.%4.%5.%6.%7.%8."/>
      <w:lvlJc w:val="left"/>
      <w:pPr>
        <w:ind w:left="3606" w:hanging="1440"/>
      </w:pPr>
    </w:lvl>
    <w:lvl w:ilvl="8">
      <w:start w:val="1"/>
      <w:numFmt w:val="decimal"/>
      <w:isLgl/>
      <w:lvlText w:val="%1.%2.%3.%4.%5.%6.%7.%8.%9."/>
      <w:lvlJc w:val="left"/>
      <w:pPr>
        <w:ind w:left="4224" w:hanging="1800"/>
      </w:pPr>
    </w:lvl>
  </w:abstractNum>
  <w:num w:numId="1">
    <w:abstractNumId w:val="6"/>
  </w:num>
  <w:num w:numId="2">
    <w:abstractNumId w:val="8"/>
  </w:num>
  <w:num w:numId="3">
    <w:abstractNumId w:val="3"/>
  </w:num>
  <w:num w:numId="4">
    <w:abstractNumId w:val="7"/>
  </w:num>
  <w:num w:numId="5">
    <w:abstractNumId w:val="5"/>
  </w:num>
  <w:num w:numId="6">
    <w:abstractNumId w:val="2"/>
  </w:num>
  <w:num w:numId="7">
    <w:abstractNumId w:val="0"/>
  </w:num>
  <w:num w:numId="8">
    <w:abstractNumId w:val="1"/>
  </w:num>
  <w:num w:numId="9">
    <w:abstractNumId w:val="9"/>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5E"/>
    <w:rsid w:val="0009575E"/>
    <w:rsid w:val="00126BFE"/>
    <w:rsid w:val="00152DF6"/>
    <w:rsid w:val="00207CA2"/>
    <w:rsid w:val="002319FC"/>
    <w:rsid w:val="002771DF"/>
    <w:rsid w:val="002B4E6E"/>
    <w:rsid w:val="003E4859"/>
    <w:rsid w:val="00793A9F"/>
    <w:rsid w:val="007B41CF"/>
    <w:rsid w:val="00803F7C"/>
    <w:rsid w:val="00863FFB"/>
    <w:rsid w:val="00877340"/>
    <w:rsid w:val="00992356"/>
    <w:rsid w:val="00992CE5"/>
    <w:rsid w:val="00CC56D0"/>
    <w:rsid w:val="00F62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AB0C9B"/>
  <w15:chartTrackingRefBased/>
  <w15:docId w15:val="{9FA2BC66-B405-41F8-8E04-B032E5C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575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9575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qFormat/>
    <w:rsid w:val="007B41CF"/>
    <w:rPr>
      <w:rFonts w:ascii="Times New Roman" w:eastAsia="Times New Roman" w:hAnsi="Times New Roman"/>
      <w:kern w:val="28"/>
      <w:lang w:val="en-GB"/>
    </w:rPr>
  </w:style>
  <w:style w:type="paragraph" w:styleId="Sarakstarindkopa">
    <w:name w:val="List Paragraph"/>
    <w:basedOn w:val="Parasts"/>
    <w:link w:val="SarakstarindkopaRakstz"/>
    <w:uiPriority w:val="34"/>
    <w:qFormat/>
    <w:rsid w:val="007B41CF"/>
    <w:pPr>
      <w:ind w:left="720"/>
      <w:contextualSpacing/>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pk@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pk@riga.lv" TargetMode="External"/><Relationship Id="rId5"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18810</Words>
  <Characters>10722</Characters>
  <Application>Microsoft Office Word</Application>
  <DocSecurity>0</DocSecurity>
  <Lines>89</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Beinarovičs</dc:creator>
  <cp:keywords/>
  <dc:description/>
  <cp:lastModifiedBy>Normunds Beinarovičs</cp:lastModifiedBy>
  <cp:revision>6</cp:revision>
  <cp:lastPrinted>2021-11-09T13:49:00Z</cp:lastPrinted>
  <dcterms:created xsi:type="dcterms:W3CDTF">2021-11-10T08:48:00Z</dcterms:created>
  <dcterms:modified xsi:type="dcterms:W3CDTF">2021-11-11T11:44:00Z</dcterms:modified>
</cp:coreProperties>
</file>